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ABE" w:rsidRPr="00655B39" w:rsidRDefault="005F1ABE" w:rsidP="005F1ABE">
      <w:pPr>
        <w:jc w:val="center"/>
        <w:rPr>
          <w:rFonts w:ascii="Times New Roman" w:hAnsi="Times New Roman"/>
          <w:b/>
          <w:sz w:val="28"/>
        </w:rPr>
      </w:pPr>
      <w:r w:rsidRPr="00655B39">
        <w:rPr>
          <w:rFonts w:ascii="Times New Roman" w:hAnsi="Times New Roman"/>
          <w:b/>
          <w:sz w:val="28"/>
        </w:rPr>
        <w:t>Obrazac 22.</w:t>
      </w:r>
    </w:p>
    <w:p w:rsidR="005F1ABE" w:rsidRPr="00AC1BAE" w:rsidRDefault="005F1ABE" w:rsidP="005F1ABE">
      <w:pPr>
        <w:jc w:val="center"/>
        <w:rPr>
          <w:rFonts w:ascii="Times New Roman" w:hAnsi="Times New Roman"/>
          <w:b/>
          <w:sz w:val="24"/>
          <w:szCs w:val="24"/>
        </w:rPr>
      </w:pPr>
      <w:r w:rsidRPr="00AC1BAE">
        <w:rPr>
          <w:rFonts w:ascii="Times New Roman" w:hAnsi="Times New Roman"/>
          <w:b/>
          <w:sz w:val="24"/>
          <w:szCs w:val="24"/>
        </w:rPr>
        <w:t>ZAVRŠNI RAČUN STEČAJNOGA UPRAVITELJA</w:t>
      </w:r>
    </w:p>
    <w:p w:rsidR="005F1ABE" w:rsidRPr="003726DD" w:rsidRDefault="005F1ABE" w:rsidP="005F1ABE">
      <w:pPr>
        <w:rPr>
          <w:rFonts w:ascii="Times New Roman" w:hAnsi="Times New Roman"/>
          <w:b/>
          <w:sz w:val="28"/>
        </w:rPr>
      </w:pP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Nadležni trgovački sud __</w:t>
      </w:r>
      <w:r w:rsidR="002700E6">
        <w:rPr>
          <w:rFonts w:ascii="Times New Roman" w:hAnsi="Times New Roman"/>
          <w:sz w:val="24"/>
          <w:szCs w:val="24"/>
          <w:u w:val="single"/>
          <w:lang w:val="pl-PL"/>
        </w:rPr>
        <w:t>Trgovački sud u Zagrebu</w:t>
      </w:r>
      <w:r w:rsidRPr="00BC2DB2">
        <w:rPr>
          <w:rFonts w:ascii="Times New Roman" w:hAnsi="Times New Roman"/>
          <w:sz w:val="24"/>
          <w:szCs w:val="24"/>
          <w:lang w:val="pl-PL"/>
        </w:rPr>
        <w:t>__</w:t>
      </w:r>
    </w:p>
    <w:p w:rsidR="005F1ABE" w:rsidRPr="00BC2DB2" w:rsidRDefault="005F1ABE" w:rsidP="005F1ABE">
      <w:pPr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Poslovni broj spisa _____</w:t>
      </w:r>
      <w:r w:rsidR="002700E6" w:rsidRPr="002700E6">
        <w:rPr>
          <w:rFonts w:ascii="Times New Roman" w:hAnsi="Times New Roman"/>
          <w:sz w:val="24"/>
          <w:szCs w:val="24"/>
          <w:u w:val="single"/>
          <w:lang w:val="pl-PL"/>
        </w:rPr>
        <w:t>St – 418/14</w:t>
      </w:r>
      <w:r w:rsidRPr="00BC2DB2">
        <w:rPr>
          <w:rFonts w:ascii="Times New Roman" w:hAnsi="Times New Roman"/>
          <w:sz w:val="24"/>
          <w:szCs w:val="24"/>
          <w:lang w:val="pl-PL"/>
        </w:rPr>
        <w:t>___________________</w:t>
      </w:r>
    </w:p>
    <w:p w:rsidR="002700E6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Dužnik (ime i prezime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tvrtka</w:t>
      </w:r>
      <w:r w:rsidRPr="002903A7">
        <w:rPr>
          <w:rFonts w:ascii="Times New Roman" w:hAnsi="Times New Roman"/>
          <w:sz w:val="24"/>
          <w:szCs w:val="24"/>
          <w:lang w:val="pl-PL"/>
        </w:rPr>
        <w:t xml:space="preserve"> </w:t>
      </w:r>
      <w:r>
        <w:rPr>
          <w:rFonts w:ascii="Times New Roman" w:hAnsi="Times New Roman"/>
          <w:sz w:val="24"/>
          <w:szCs w:val="24"/>
          <w:lang w:val="pl-PL"/>
        </w:rPr>
        <w:t xml:space="preserve">ili </w:t>
      </w:r>
      <w:r w:rsidRPr="00BC2DB2">
        <w:rPr>
          <w:rFonts w:ascii="Times New Roman" w:hAnsi="Times New Roman"/>
          <w:sz w:val="24"/>
          <w:szCs w:val="24"/>
          <w:lang w:val="pl-PL"/>
        </w:rPr>
        <w:t>naziv, OIB, adresa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>/</w:t>
      </w:r>
      <w:r>
        <w:rPr>
          <w:rFonts w:ascii="Times New Roman" w:hAnsi="Times New Roman"/>
          <w:sz w:val="24"/>
          <w:szCs w:val="24"/>
          <w:lang w:val="pl-PL"/>
        </w:rPr>
        <w:t xml:space="preserve"> </w:t>
      </w:r>
      <w:r w:rsidRPr="00BC2DB2">
        <w:rPr>
          <w:rFonts w:ascii="Times New Roman" w:hAnsi="Times New Roman"/>
          <w:sz w:val="24"/>
          <w:szCs w:val="24"/>
          <w:lang w:val="pl-PL"/>
        </w:rPr>
        <w:t xml:space="preserve">sjedište) </w:t>
      </w:r>
    </w:p>
    <w:p w:rsidR="005F1ABE" w:rsidRPr="002700E6" w:rsidRDefault="002700E6" w:rsidP="005F1ABE">
      <w:pPr>
        <w:rPr>
          <w:rFonts w:ascii="Times New Roman" w:hAnsi="Times New Roman"/>
          <w:b/>
          <w:sz w:val="24"/>
          <w:szCs w:val="24"/>
          <w:lang w:val="pl-PL"/>
        </w:rPr>
      </w:pPr>
      <w:r w:rsidRPr="002700E6">
        <w:rPr>
          <w:rFonts w:ascii="Times New Roman" w:hAnsi="Times New Roman"/>
          <w:b/>
          <w:sz w:val="24"/>
          <w:szCs w:val="24"/>
          <w:u w:val="single"/>
          <w:lang w:val="pl-PL"/>
        </w:rPr>
        <w:t xml:space="preserve">ARHITEKTURA THOLOS PROJEKTIRANJE  d.o.o. u stečaju, Zagreb, Lopašićeva 6/1, OIB: 79275630769 </w:t>
      </w:r>
    </w:p>
    <w:p w:rsidR="005F1ABE" w:rsidRPr="00BC2DB2" w:rsidRDefault="005F1ABE" w:rsidP="005F1ABE">
      <w:pPr>
        <w:rPr>
          <w:rFonts w:ascii="Times New Roman" w:hAnsi="Times New Roman"/>
          <w:sz w:val="24"/>
          <w:szCs w:val="24"/>
          <w:lang w:val="pl-PL"/>
        </w:rPr>
      </w:pPr>
    </w:p>
    <w:p w:rsidR="005F1ABE" w:rsidRPr="003726DD" w:rsidRDefault="005F1ABE" w:rsidP="005F1ABE">
      <w:pPr>
        <w:spacing w:after="120"/>
        <w:jc w:val="both"/>
        <w:rPr>
          <w:i/>
        </w:rPr>
      </w:pPr>
    </w:p>
    <w:p w:rsidR="005F1ABE" w:rsidRPr="00772FF4" w:rsidRDefault="005F1ABE" w:rsidP="005F1ABE">
      <w:pPr>
        <w:spacing w:line="360" w:lineRule="auto"/>
        <w:jc w:val="both"/>
        <w:rPr>
          <w:rFonts w:ascii="Times New Roman" w:hAnsi="Times New Roman"/>
          <w:b/>
          <w:sz w:val="24"/>
        </w:rPr>
      </w:pPr>
      <w:r w:rsidRPr="00772FF4">
        <w:rPr>
          <w:rFonts w:ascii="Times New Roman" w:hAnsi="Times New Roman"/>
          <w:b/>
          <w:sz w:val="24"/>
        </w:rPr>
        <w:t>I</w:t>
      </w:r>
      <w:r w:rsidRPr="00772FF4">
        <w:rPr>
          <w:rFonts w:ascii="Times New Roman" w:hAnsi="Times New Roman"/>
          <w:b/>
          <w:sz w:val="24"/>
          <w:szCs w:val="24"/>
        </w:rPr>
        <w:t>.</w:t>
      </w:r>
      <w:r w:rsidRPr="00772FF4">
        <w:rPr>
          <w:rFonts w:ascii="Times New Roman" w:hAnsi="Times New Roman"/>
          <w:b/>
          <w:sz w:val="24"/>
        </w:rPr>
        <w:t xml:space="preserve"> RAČUN PRIHODA I RASHODA </w:t>
      </w:r>
    </w:p>
    <w:p w:rsidR="00AE708B" w:rsidRDefault="00AE708B" w:rsidP="00AE708B">
      <w:pPr>
        <w:spacing w:after="0"/>
        <w:rPr>
          <w:rFonts w:ascii="Arial" w:eastAsia="Times New Roman" w:hAnsi="Arial" w:cs="Arial"/>
          <w:sz w:val="20"/>
          <w:szCs w:val="20"/>
          <w:lang w:eastAsia="hr-HR"/>
        </w:rPr>
        <w:sectPr w:rsidR="00AE708B" w:rsidSect="00BD3115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Style w:val="TableGrid"/>
        <w:tblW w:w="9464" w:type="dxa"/>
        <w:tblLayout w:type="fixed"/>
        <w:tblLook w:val="04A0"/>
      </w:tblPr>
      <w:tblGrid>
        <w:gridCol w:w="1218"/>
        <w:gridCol w:w="1867"/>
        <w:gridCol w:w="1276"/>
        <w:gridCol w:w="283"/>
        <w:gridCol w:w="1134"/>
        <w:gridCol w:w="2268"/>
        <w:gridCol w:w="1418"/>
      </w:tblGrid>
      <w:tr w:rsidR="00120E44" w:rsidTr="00120E44">
        <w:tc>
          <w:tcPr>
            <w:tcW w:w="1218" w:type="dxa"/>
          </w:tcPr>
          <w:p w:rsidR="00AE708B" w:rsidRDefault="00AE708B" w:rsidP="00AE708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1867" w:type="dxa"/>
          </w:tcPr>
          <w:p w:rsidR="00AE708B" w:rsidRDefault="00AE708B" w:rsidP="00AE708B">
            <w:pPr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>PRIMICI</w:t>
            </w:r>
          </w:p>
        </w:tc>
        <w:tc>
          <w:tcPr>
            <w:tcW w:w="1276" w:type="dxa"/>
          </w:tcPr>
          <w:p w:rsidR="00AE708B" w:rsidRDefault="00AE708B" w:rsidP="00AE708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283" w:type="dxa"/>
          </w:tcPr>
          <w:p w:rsidR="00AE708B" w:rsidRDefault="00AE708B" w:rsidP="00AE708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1134" w:type="dxa"/>
          </w:tcPr>
          <w:p w:rsidR="00AE708B" w:rsidRDefault="00AE708B" w:rsidP="00AE708B">
            <w:pPr>
              <w:spacing w:line="360" w:lineRule="auto"/>
              <w:jc w:val="center"/>
              <w:rPr>
                <w:i/>
              </w:rPr>
            </w:pPr>
            <w:r>
              <w:rPr>
                <w:i/>
              </w:rPr>
              <w:t>IZDACI</w:t>
            </w:r>
          </w:p>
        </w:tc>
        <w:tc>
          <w:tcPr>
            <w:tcW w:w="2268" w:type="dxa"/>
          </w:tcPr>
          <w:p w:rsidR="00AE708B" w:rsidRDefault="00AE708B" w:rsidP="00AE708B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1418" w:type="dxa"/>
          </w:tcPr>
          <w:p w:rsidR="00AE708B" w:rsidRDefault="00AE708B" w:rsidP="00AE708B">
            <w:pPr>
              <w:spacing w:line="360" w:lineRule="auto"/>
              <w:jc w:val="center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1867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VRSTA</w:t>
            </w:r>
          </w:p>
        </w:tc>
        <w:tc>
          <w:tcPr>
            <w:tcW w:w="1276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IZNOS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DATUM</w:t>
            </w:r>
          </w:p>
        </w:tc>
        <w:tc>
          <w:tcPr>
            <w:tcW w:w="226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 xml:space="preserve">VRSTA </w:t>
            </w:r>
          </w:p>
        </w:tc>
        <w:tc>
          <w:tcPr>
            <w:tcW w:w="14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  <w:r>
              <w:rPr>
                <w:i/>
              </w:rPr>
              <w:t>IZNOS</w:t>
            </w:r>
          </w:p>
        </w:tc>
      </w:tr>
      <w:tr w:rsidR="00120E44" w:rsidTr="00120E44">
        <w:tc>
          <w:tcPr>
            <w:tcW w:w="12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TUBUS UVOZ -IZVOZ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56.625,00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1,39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14,40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5.5.2014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13,94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30.5.2014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13,95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30.6.2014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14,41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UPLATA PDV-a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11.325,00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13,40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21,30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11,54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1.9.2014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10,54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KNJIGOV.USLUGE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10,39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33,80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9,49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ODVJ.USLU.BLAŽEVIĆ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30.12.2014</w:t>
            </w: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9,06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KNJIGOV.USLUGE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4.11.2014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21,30</w:t>
            </w:r>
          </w:p>
        </w:tc>
      </w:tr>
      <w:tr w:rsidR="00120E44" w:rsidTr="00120E44">
        <w:tc>
          <w:tcPr>
            <w:tcW w:w="12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25.11.2014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KNJIGOV.USLUGE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2.000,00</w:t>
            </w:r>
          </w:p>
        </w:tc>
      </w:tr>
      <w:tr w:rsidR="00120E44" w:rsidTr="00120E44">
        <w:tc>
          <w:tcPr>
            <w:tcW w:w="12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UKUPNO: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56.747,51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AE708B" w:rsidRDefault="00AE708B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2.12.2014</w:t>
            </w:r>
          </w:p>
        </w:tc>
        <w:tc>
          <w:tcPr>
            <w:tcW w:w="2268" w:type="dxa"/>
            <w:vAlign w:val="bottom"/>
          </w:tcPr>
          <w:p w:rsidR="00AE708B" w:rsidRDefault="00AE708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</w:tcPr>
          <w:p w:rsidR="00AE708B" w:rsidRDefault="00AE708B" w:rsidP="00AE708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24,40</w:t>
            </w:r>
          </w:p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AE708B" w:rsidRDefault="00AE708B">
            <w:pP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 xml:space="preserve">STANJE RN </w:t>
            </w: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lastRenderedPageBreak/>
              <w:t>31.12.2014.</w:t>
            </w:r>
          </w:p>
        </w:tc>
        <w:tc>
          <w:tcPr>
            <w:tcW w:w="1276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lastRenderedPageBreak/>
              <w:t>36.794,71</w:t>
            </w: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AE708B" w:rsidRDefault="00AE708B" w:rsidP="00120E44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UKUPNO:</w:t>
            </w:r>
          </w:p>
        </w:tc>
        <w:tc>
          <w:tcPr>
            <w:tcW w:w="1418" w:type="dxa"/>
            <w:vAlign w:val="bottom"/>
          </w:tcPr>
          <w:p w:rsidR="00AE708B" w:rsidRDefault="00AE708B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19.952,80</w:t>
            </w:r>
          </w:p>
        </w:tc>
      </w:tr>
      <w:tr w:rsidR="00120E44" w:rsidTr="00120E44">
        <w:tc>
          <w:tcPr>
            <w:tcW w:w="12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AE708B" w:rsidRDefault="00AE708B" w:rsidP="00120E44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AE708B" w:rsidRDefault="00AE708B" w:rsidP="005F1ABE">
            <w:pPr>
              <w:spacing w:line="360" w:lineRule="auto"/>
              <w:jc w:val="both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5.1.2015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28.2.2015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7,33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KNJIGOV.USLUGE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4.000,00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7,98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12.1.2015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UREDSKI MATERIJAL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51,70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7,73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3.2.2015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25,60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11.2.2015</w:t>
            </w:r>
          </w:p>
        </w:tc>
        <w:tc>
          <w:tcPr>
            <w:tcW w:w="2268" w:type="dxa"/>
            <w:vAlign w:val="bottom"/>
          </w:tcPr>
          <w:p w:rsidR="00BD3115" w:rsidRDefault="00BD3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ODVJ. USLUGE</w:t>
            </w:r>
          </w:p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BLAŽEVIĆ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85,30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11.2.2015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PRISTOJBA OVRPL-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337,50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23.6.2015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2.3.2015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25,60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30.6.2015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121,49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3.4.2015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24.7.2015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4.5.2015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31.7.2015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135,37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MATER.TROŠAK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26.8.2015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11.5.2015</w:t>
            </w:r>
          </w:p>
        </w:tc>
        <w:tc>
          <w:tcPr>
            <w:tcW w:w="2268" w:type="dxa"/>
            <w:vAlign w:val="bottom"/>
          </w:tcPr>
          <w:p w:rsidR="00BD3115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ODVJ.</w:t>
            </w:r>
            <w:r w:rsidR="00BD3115">
              <w:rPr>
                <w:rFonts w:ascii="Arial" w:hAnsi="Arial" w:cs="Arial"/>
                <w:sz w:val="20"/>
                <w:szCs w:val="20"/>
              </w:rPr>
              <w:t xml:space="preserve"> USLUGE</w:t>
            </w:r>
          </w:p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BLAŽEVIĆ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1.250,00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31.8.2015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113,79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2.6.2015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25,60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2.7.2015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30.9.2015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42,77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KNJIGOV.USLUGE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10.000,00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21.10.2015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17.7.2015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ODV.USL.BALATIN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31.10.2015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63,67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20.7.2015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OBJAVA OGLASA N.N.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304,86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20.11.2015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3.8.2015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29,90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30.11.2015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80,31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24.8.2015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ISPLATA RADNICIMA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483.419,34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23.12.2015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2.9.2015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111,30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31.12.2015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98,79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8.9.2015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OBJAVA OGLASA N.N.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2.10.2015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21,30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3.11.2015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UKUPNO: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900.773,53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2.12.2015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STANJE RN.31.12.2015.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423.837,54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120E44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226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120E44">
            <w:pPr>
              <w:spacing w:line="360" w:lineRule="auto"/>
              <w:jc w:val="center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UKUPNO: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513.730,70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26.01.2016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4.1.2016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31.1.2016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1.2.2016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22.2.2016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1.3.2016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29.2.2016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38,63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1.4.2016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UPLATA IN.STPN,TALKUM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75.717,18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27.4.2016</w:t>
            </w:r>
          </w:p>
        </w:tc>
        <w:tc>
          <w:tcPr>
            <w:tcW w:w="2268" w:type="dxa"/>
            <w:vAlign w:val="bottom"/>
          </w:tcPr>
          <w:p w:rsidR="00BD3115" w:rsidRDefault="00BD31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ODVJ. USLUGE</w:t>
            </w:r>
          </w:p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BLAŽEVIĆ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1.000,00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31.3.2016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46,63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2.5.2016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21,30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22.4.2016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1.6.2016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26.4.2016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21.7.2016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30.4.2016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51,03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5,92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21.7.2016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FERDELJI- II.DOHODAK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186.478,57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30.6.2016</w:t>
            </w: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5,73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  <w:vAlign w:val="bottom"/>
          </w:tcPr>
          <w:p w:rsidR="00120E44" w:rsidRDefault="00120E44" w:rsidP="00120E44">
            <w:pPr>
              <w:jc w:val="center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21.7.2016</w:t>
            </w: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KNJIG.USLUGE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7.000,00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UKUPNO: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275.975,12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UKUPNO: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194.571,87</w:t>
            </w: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STANJE RN.30.06.2016.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505.240,79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REZIME PRIMITAKA: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1.233.496,16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REZIME IZDATAKA:</w:t>
            </w:r>
          </w:p>
        </w:tc>
        <w:tc>
          <w:tcPr>
            <w:tcW w:w="1418" w:type="dxa"/>
            <w:vAlign w:val="bottom"/>
          </w:tcPr>
          <w:p w:rsidR="00120E44" w:rsidRDefault="00120E44" w:rsidP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  <w:t> </w:t>
            </w:r>
          </w:p>
          <w:p w:rsidR="00120E44" w:rsidRDefault="00120E44" w:rsidP="00120E44">
            <w:pPr>
              <w:jc w:val="right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  <w:color w:val="FF0000"/>
              </w:rPr>
              <w:t>728.253,37</w:t>
            </w:r>
          </w:p>
          <w:p w:rsidR="00120E44" w:rsidRDefault="00120E44" w:rsidP="00120E44">
            <w:pPr>
              <w:jc w:val="right"/>
              <w:rPr>
                <w:rFonts w:ascii="Arial" w:hAnsi="Arial" w:cs="Arial"/>
                <w:b/>
                <w:bCs/>
                <w:color w:val="FF0000"/>
                <w:sz w:val="20"/>
                <w:szCs w:val="20"/>
              </w:rPr>
            </w:pP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TUBUS UVOZ </w:t>
            </w:r>
            <w:r w:rsidR="00BD3115">
              <w:rPr>
                <w:rFonts w:ascii="Arial" w:hAnsi="Arial" w:cs="Arial"/>
                <w:sz w:val="20"/>
                <w:szCs w:val="20"/>
              </w:rPr>
              <w:t>–</w:t>
            </w:r>
            <w:r>
              <w:rPr>
                <w:rFonts w:ascii="Arial" w:hAnsi="Arial" w:cs="Arial"/>
                <w:sz w:val="20"/>
                <w:szCs w:val="20"/>
              </w:rPr>
              <w:t>IZVOZ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56.625,00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BANKARSKI 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515,40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SITUACIJE TEHNIKA D.D.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1.100.000,00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UPLATA PDV-a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11.325,00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UPLATA IN.STPN,TALKUM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75.717,18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KNJIGOV.USLUGE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29.000,00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PRIPIS KAMATA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1.153,98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 w:rsidP="00120E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ODVJ.USLU.</w:t>
            </w:r>
          </w:p>
          <w:p w:rsidR="00120E44" w:rsidRDefault="00120E44" w:rsidP="00120E44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BLAŽEVIĆ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3.750,00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UREDSKI MATERIJAL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51,70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PRISTOJBA OVRPL-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337,50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MATER.TROŠAK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171,00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ODV.USL.BALATIN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12.500,00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OBJAVA OGLASA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N.N.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704,86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ISPLATA RADNICIMA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372.780,28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POREZI I DOPRINOSI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110.639,06</w:t>
            </w:r>
          </w:p>
        </w:tc>
      </w:tr>
      <w:tr w:rsidR="00120E44" w:rsidTr="00120E44"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276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  <w:vAlign w:val="bottom"/>
          </w:tcPr>
          <w:p w:rsidR="00120E44" w:rsidRDefault="00120E44">
            <w:pPr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FERDELJI- II.DOHODAK</w:t>
            </w:r>
          </w:p>
        </w:tc>
        <w:tc>
          <w:tcPr>
            <w:tcW w:w="1418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186.478,57</w:t>
            </w:r>
          </w:p>
        </w:tc>
      </w:tr>
      <w:tr w:rsidR="00120E44" w:rsidTr="00BD3115">
        <w:trPr>
          <w:trHeight w:val="325"/>
        </w:trPr>
        <w:tc>
          <w:tcPr>
            <w:tcW w:w="121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867" w:type="dxa"/>
            <w:vAlign w:val="bottom"/>
          </w:tcPr>
          <w:p w:rsidR="00120E44" w:rsidRDefault="00120E44">
            <w:pP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STANJE RN.21.07.2016.</w:t>
            </w:r>
          </w:p>
        </w:tc>
        <w:tc>
          <w:tcPr>
            <w:tcW w:w="1276" w:type="dxa"/>
            <w:vAlign w:val="bottom"/>
          </w:tcPr>
          <w:p w:rsidR="00120E44" w:rsidRDefault="00120E4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FF0000"/>
                <w:sz w:val="20"/>
                <w:szCs w:val="20"/>
              </w:rPr>
              <w:t>505.242,79</w:t>
            </w:r>
          </w:p>
        </w:tc>
        <w:tc>
          <w:tcPr>
            <w:tcW w:w="283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134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2268" w:type="dxa"/>
          </w:tcPr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  <w:tc>
          <w:tcPr>
            <w:tcW w:w="1418" w:type="dxa"/>
          </w:tcPr>
          <w:p w:rsidR="00120E44" w:rsidRDefault="00120E44" w:rsidP="00120E44">
            <w:pPr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>
              <w:rPr>
                <w:rFonts w:ascii="Arial" w:hAnsi="Arial" w:cs="Arial"/>
                <w:color w:val="FF0000"/>
                <w:sz w:val="20"/>
                <w:szCs w:val="20"/>
              </w:rPr>
              <w:t>NETO-91.455,58</w:t>
            </w:r>
          </w:p>
          <w:p w:rsidR="00120E44" w:rsidRDefault="00120E44" w:rsidP="005F1ABE">
            <w:pPr>
              <w:spacing w:line="360" w:lineRule="auto"/>
              <w:jc w:val="both"/>
              <w:rPr>
                <w:i/>
              </w:rPr>
            </w:pPr>
          </w:p>
        </w:tc>
      </w:tr>
    </w:tbl>
    <w:p w:rsidR="00AE708B" w:rsidRDefault="00AE708B" w:rsidP="005F1ABE">
      <w:pPr>
        <w:spacing w:line="360" w:lineRule="auto"/>
        <w:jc w:val="both"/>
        <w:rPr>
          <w:i/>
        </w:rPr>
        <w:sectPr w:rsidR="00AE708B" w:rsidSect="00AE708B"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5F1ABE" w:rsidRDefault="005F1ABE" w:rsidP="005F1ABE">
      <w:pPr>
        <w:spacing w:line="360" w:lineRule="auto"/>
        <w:jc w:val="both"/>
        <w:rPr>
          <w:i/>
        </w:rPr>
      </w:pPr>
    </w:p>
    <w:p w:rsidR="00772FF4" w:rsidRDefault="00772FF4" w:rsidP="005F1ABE">
      <w:pPr>
        <w:spacing w:line="360" w:lineRule="auto"/>
        <w:jc w:val="both"/>
        <w:rPr>
          <w:i/>
        </w:rPr>
      </w:pPr>
    </w:p>
    <w:p w:rsidR="00772FF4" w:rsidRDefault="00772FF4" w:rsidP="005F1ABE">
      <w:pPr>
        <w:spacing w:line="360" w:lineRule="auto"/>
        <w:jc w:val="both"/>
        <w:rPr>
          <w:i/>
        </w:rPr>
      </w:pPr>
    </w:p>
    <w:p w:rsidR="00772FF4" w:rsidRPr="003726DD" w:rsidRDefault="00772FF4" w:rsidP="005F1ABE">
      <w:pPr>
        <w:spacing w:line="360" w:lineRule="auto"/>
        <w:jc w:val="both"/>
        <w:rPr>
          <w:i/>
        </w:rPr>
      </w:pPr>
    </w:p>
    <w:p w:rsidR="005F1ABE" w:rsidRPr="00772FF4" w:rsidRDefault="005F1ABE" w:rsidP="005F1ABE">
      <w:pPr>
        <w:spacing w:after="120"/>
        <w:jc w:val="both"/>
        <w:rPr>
          <w:rFonts w:ascii="Times New Roman" w:hAnsi="Times New Roman"/>
          <w:b/>
          <w:sz w:val="24"/>
        </w:rPr>
      </w:pPr>
      <w:r w:rsidRPr="00772FF4">
        <w:rPr>
          <w:rFonts w:ascii="Times New Roman" w:hAnsi="Times New Roman"/>
          <w:b/>
          <w:sz w:val="24"/>
        </w:rPr>
        <w:t>II. ZAVRŠNA BILANCA (Fakultativno)</w:t>
      </w: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>AKTIVA</w:t>
      </w: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b/>
          <w:sz w:val="24"/>
          <w:szCs w:val="24"/>
          <w:lang w:eastAsia="hr-HR"/>
        </w:rPr>
      </w:pP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>-Dugotrajna imovina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>-Materijalna imovina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 xml:space="preserve">-Kratkotrajna imovina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</w:t>
      </w: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 xml:space="preserve">UKUPNO AKTIVA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      </w:t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>0,00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</w:t>
      </w: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  </w:t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ab/>
        <w:t xml:space="preserve"> </w:t>
      </w:r>
    </w:p>
    <w:p w:rsidR="00456C13" w:rsidRPr="00470215" w:rsidRDefault="00456C13" w:rsidP="00456C13">
      <w:pPr>
        <w:spacing w:after="200" w:line="276" w:lineRule="auto"/>
        <w:rPr>
          <w:rFonts w:ascii="Times New Roman" w:eastAsia="Times New Roman" w:hAnsi="Times New Roman"/>
          <w:b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b/>
          <w:sz w:val="24"/>
          <w:szCs w:val="24"/>
          <w:lang w:eastAsia="hr-HR"/>
        </w:rPr>
        <w:t>PASIVA</w:t>
      </w:r>
    </w:p>
    <w:p w:rsidR="00456C13" w:rsidRPr="00470215" w:rsidRDefault="00456C13" w:rsidP="00456C13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 xml:space="preserve">-Vjerovnici I. višeg isplatnog reda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   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</w:t>
      </w:r>
      <w:r w:rsidRPr="00456C13">
        <w:rPr>
          <w:rFonts w:ascii="Times New Roman" w:eastAsia="Times New Roman" w:hAnsi="Times New Roman"/>
          <w:sz w:val="24"/>
          <w:szCs w:val="24"/>
          <w:lang w:eastAsia="hr-HR"/>
        </w:rPr>
        <w:t>644.559,14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</w:t>
      </w:r>
      <w:r w:rsidRPr="00456C13">
        <w:rPr>
          <w:rFonts w:ascii="Times New Roman" w:eastAsia="Times New Roman" w:hAnsi="Times New Roman"/>
          <w:sz w:val="24"/>
          <w:szCs w:val="24"/>
          <w:lang w:eastAsia="hr-HR"/>
        </w:rPr>
        <w:t>kn</w:t>
      </w:r>
      <w:r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</w:t>
      </w:r>
    </w:p>
    <w:p w:rsidR="00456C13" w:rsidRPr="00470215" w:rsidRDefault="00456C13" w:rsidP="00456C13">
      <w:pPr>
        <w:rPr>
          <w:rFonts w:ascii="Times New Roman" w:eastAsia="Times New Roman" w:hAnsi="Times New Roman"/>
          <w:sz w:val="24"/>
          <w:szCs w:val="24"/>
          <w:lang w:eastAsia="hr-HR"/>
        </w:rPr>
      </w:pP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 xml:space="preserve">-Vjerovnici II. višeg isplatnog reda      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  <w:t xml:space="preserve">          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         </w:t>
      </w:r>
      <w:r w:rsidRPr="00456C13">
        <w:rPr>
          <w:rFonts w:ascii="Times New Roman" w:eastAsia="Times New Roman" w:hAnsi="Times New Roman"/>
          <w:sz w:val="24"/>
          <w:szCs w:val="24"/>
          <w:lang w:eastAsia="hr-HR"/>
        </w:rPr>
        <w:t>2.732.111,55</w:t>
      </w:r>
      <w:r>
        <w:rPr>
          <w:rFonts w:ascii="Times New Roman" w:eastAsia="Times New Roman" w:hAnsi="Times New Roman"/>
          <w:sz w:val="24"/>
          <w:szCs w:val="24"/>
          <w:lang w:eastAsia="hr-HR"/>
        </w:rPr>
        <w:t xml:space="preserve">   </w:t>
      </w:r>
      <w:r w:rsidRPr="00B07F83">
        <w:rPr>
          <w:rFonts w:ascii="Times New Roman" w:eastAsia="Times New Roman" w:hAnsi="Times New Roman"/>
          <w:sz w:val="24"/>
          <w:szCs w:val="24"/>
          <w:lang w:eastAsia="hr-HR"/>
        </w:rPr>
        <w:t>kn</w:t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  <w:r w:rsidRPr="00470215">
        <w:rPr>
          <w:rFonts w:ascii="Times New Roman" w:eastAsia="Times New Roman" w:hAnsi="Times New Roman"/>
          <w:sz w:val="24"/>
          <w:szCs w:val="24"/>
          <w:lang w:eastAsia="hr-HR"/>
        </w:rPr>
        <w:tab/>
      </w:r>
    </w:p>
    <w:p w:rsidR="00456C13" w:rsidRPr="00470215" w:rsidRDefault="00456C13" w:rsidP="00456C13">
      <w:pPr>
        <w:spacing w:after="0"/>
        <w:rPr>
          <w:rFonts w:ascii="Times New Roman" w:eastAsia="Times New Roman" w:hAnsi="Times New Roman"/>
          <w:sz w:val="24"/>
          <w:szCs w:val="24"/>
          <w:lang w:eastAsia="hr-HR"/>
        </w:rPr>
      </w:pPr>
    </w:p>
    <w:p w:rsidR="00456C13" w:rsidRPr="00470215" w:rsidRDefault="00456C13" w:rsidP="00456C1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>UKUPNO PASIVA</w:t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</w:r>
      <w:r w:rsidRPr="00470215"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  <w:t xml:space="preserve">                   </w:t>
      </w:r>
      <w:r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  <w:tab/>
        <w:t xml:space="preserve"> 3.376.670,70  kn</w:t>
      </w:r>
    </w:p>
    <w:p w:rsidR="00456C13" w:rsidRDefault="00456C13" w:rsidP="00456C1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456C13" w:rsidRDefault="00456C13" w:rsidP="00456C1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456C13" w:rsidRDefault="00456C13" w:rsidP="00456C1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456C13" w:rsidRDefault="00456C13" w:rsidP="00456C1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456C13" w:rsidRPr="00470215" w:rsidRDefault="00456C13" w:rsidP="00456C13">
      <w:pPr>
        <w:widowControl w:val="0"/>
        <w:suppressAutoHyphens/>
        <w:autoSpaceDN w:val="0"/>
        <w:spacing w:after="0"/>
        <w:jc w:val="both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456C13" w:rsidRPr="00470215" w:rsidRDefault="00456C13" w:rsidP="00456C13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Arial Unicode MS" w:hAnsi="Times New Roman"/>
          <w:b/>
          <w:kern w:val="3"/>
          <w:sz w:val="24"/>
          <w:szCs w:val="24"/>
          <w:lang w:eastAsia="hr-HR"/>
        </w:rPr>
      </w:pPr>
    </w:p>
    <w:p w:rsidR="00456C13" w:rsidRPr="00470215" w:rsidRDefault="00456C13" w:rsidP="00456C13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456C13" w:rsidRPr="00470215" w:rsidRDefault="00456C13" w:rsidP="00456C13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  <w:r w:rsidRPr="00470215"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>Stečajni upravitelj</w:t>
      </w:r>
    </w:p>
    <w:p w:rsidR="00456C13" w:rsidRPr="00470215" w:rsidRDefault="00456C13" w:rsidP="00456C13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</w:p>
    <w:p w:rsidR="00456C13" w:rsidRPr="00470215" w:rsidRDefault="00456C13" w:rsidP="00456C13">
      <w:pPr>
        <w:widowControl w:val="0"/>
        <w:suppressAutoHyphens/>
        <w:autoSpaceDN w:val="0"/>
        <w:spacing w:after="0"/>
        <w:jc w:val="right"/>
        <w:textAlignment w:val="baseline"/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</w:pPr>
      <w:r>
        <w:rPr>
          <w:rFonts w:ascii="Times New Roman" w:eastAsia="Times New Roman" w:hAnsi="Times New Roman"/>
          <w:kern w:val="3"/>
          <w:sz w:val="24"/>
          <w:szCs w:val="24"/>
          <w:lang w:val="de-DE" w:eastAsia="hr-HR"/>
        </w:rPr>
        <w:t>Korana Ferdelji</w:t>
      </w:r>
    </w:p>
    <w:p w:rsidR="00456C13" w:rsidRDefault="00456C13" w:rsidP="00456C13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BD3115" w:rsidRDefault="00BD3115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BD3115" w:rsidRPr="003726DD" w:rsidRDefault="00BD3115" w:rsidP="005F1ABE">
      <w:pPr>
        <w:spacing w:line="360" w:lineRule="auto"/>
        <w:jc w:val="both"/>
        <w:rPr>
          <w:rFonts w:ascii="Times New Roman" w:hAnsi="Times New Roman"/>
          <w:sz w:val="24"/>
        </w:rPr>
      </w:pPr>
    </w:p>
    <w:p w:rsidR="005F1ABE" w:rsidRPr="00772FF4" w:rsidRDefault="005F1ABE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2FF4">
        <w:rPr>
          <w:rFonts w:ascii="Times New Roman" w:hAnsi="Times New Roman"/>
          <w:b/>
          <w:sz w:val="24"/>
          <w:szCs w:val="24"/>
          <w:lang w:val="pl-PL"/>
        </w:rPr>
        <w:lastRenderedPageBreak/>
        <w:t xml:space="preserve">III. ZAVRŠNI IZVJEŠTAJ STEČAJNOGA UPRAVITELJA </w:t>
      </w: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Rješenjem Trgovačkog suda u Zagrebu br. </w:t>
      </w:r>
      <w:smartTag w:uri="http://www.java.hr/xml/smarttags/poslbr" w:element="poslbr">
        <w:r>
          <w:rPr>
            <w:rFonts w:ascii="Times New Roman" w:hAnsi="Times New Roman"/>
            <w:sz w:val="24"/>
          </w:rPr>
          <w:t>St-1325/13</w:t>
        </w:r>
      </w:smartTag>
      <w:r>
        <w:rPr>
          <w:rFonts w:ascii="Times New Roman" w:hAnsi="Times New Roman"/>
          <w:sz w:val="24"/>
        </w:rPr>
        <w:t xml:space="preserve"> od dana 03. listopada 2014.g. otvoren je stečajni postupak nad dužnikom</w:t>
      </w:r>
      <w:r w:rsidRPr="00721626">
        <w:rPr>
          <w:rFonts w:ascii="Times New Roman" w:hAnsi="Times New Roman"/>
          <w:b/>
          <w:sz w:val="24"/>
        </w:rPr>
        <w:t xml:space="preserve"> </w:t>
      </w:r>
      <w:r w:rsidRPr="00897AE7">
        <w:rPr>
          <w:rFonts w:ascii="Times New Roman" w:hAnsi="Times New Roman"/>
          <w:sz w:val="24"/>
        </w:rPr>
        <w:t>ARHITEKTURA THOLOS PROJEKTIRANJE d.o.o., Zagreb, Lopašićeva 6/1, Zagreb, OIB: 79275630769</w:t>
      </w:r>
      <w:r>
        <w:rPr>
          <w:rFonts w:ascii="Times New Roman" w:hAnsi="Times New Roman"/>
          <w:b/>
          <w:sz w:val="24"/>
        </w:rPr>
        <w:t>,</w:t>
      </w:r>
      <w:r>
        <w:rPr>
          <w:rFonts w:ascii="Times New Roman" w:hAnsi="Times New Roman"/>
          <w:sz w:val="24"/>
        </w:rPr>
        <w:t xml:space="preserve"> (u daljnjem tekstu: stečajni dužnik), te je za stečajnu upraviteljicu imenovana Korana Ferdelji.</w:t>
      </w: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Rješenjem</w:t>
      </w:r>
      <w:r w:rsidRPr="00BE1094"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 xml:space="preserve">Trgovačkog suda u Zagrebu br. </w:t>
      </w:r>
      <w:smartTag w:uri="http://www.java.hr/xml/smarttags/poslbr" w:element="poslbr">
        <w:r>
          <w:rPr>
            <w:rFonts w:ascii="Times New Roman" w:hAnsi="Times New Roman"/>
            <w:sz w:val="24"/>
          </w:rPr>
          <w:t>St-1325/13</w:t>
        </w:r>
      </w:smartTag>
      <w:r>
        <w:rPr>
          <w:rFonts w:ascii="Times New Roman" w:hAnsi="Times New Roman"/>
          <w:sz w:val="24"/>
        </w:rPr>
        <w:t xml:space="preserve"> od dana 10. siječnja 2014.g. zaključen je stečajni postupak nad stečajnim dužnikom temeljem čl. 63 st. 1 </w:t>
      </w:r>
      <w:smartTag w:uri="http://www.java.hr/xml/smarttags/zakoni" w:element="zakoni">
        <w:r>
          <w:rPr>
            <w:rFonts w:ascii="Times New Roman" w:hAnsi="Times New Roman"/>
            <w:sz w:val="24"/>
          </w:rPr>
          <w:t>Stečajnog zakona</w:t>
        </w:r>
      </w:smartTag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Rješenjem Trgovačkog suda u Zagrebu br. </w:t>
      </w:r>
      <w:smartTag w:uri="http://www.java.hr/xml/smarttags/poslbr" w:element="poslbr">
        <w:r>
          <w:rPr>
            <w:rFonts w:ascii="Times New Roman" w:hAnsi="Times New Roman"/>
            <w:sz w:val="24"/>
          </w:rPr>
          <w:t>St-1325/13</w:t>
        </w:r>
      </w:smartTag>
      <w:r>
        <w:rPr>
          <w:rFonts w:ascii="Times New Roman" w:hAnsi="Times New Roman"/>
          <w:sz w:val="24"/>
        </w:rPr>
        <w:t xml:space="preserve"> od dana 11. travnja 2014.g. nastavljen je stečajni postupak nad stečajnom masom stečajnog dužnika radi naknadne diobe.</w:t>
      </w:r>
    </w:p>
    <w:p w:rsidR="00BD3115" w:rsidRDefault="00BD3115" w:rsidP="00BD3115">
      <w:pPr>
        <w:rPr>
          <w:rFonts w:ascii="Times New Roman" w:hAnsi="Times New Roman"/>
          <w:sz w:val="24"/>
        </w:rPr>
      </w:pPr>
    </w:p>
    <w:p w:rsidR="00BD3115" w:rsidRPr="00C06FE6" w:rsidRDefault="00BD3115" w:rsidP="00BD3115">
      <w:pPr>
        <w:rPr>
          <w:rFonts w:ascii="Times New Roman" w:hAnsi="Times New Roman"/>
          <w:b/>
          <w:sz w:val="24"/>
        </w:rPr>
      </w:pPr>
      <w:r w:rsidRPr="00C06FE6">
        <w:rPr>
          <w:rFonts w:ascii="Times New Roman" w:hAnsi="Times New Roman"/>
          <w:b/>
          <w:sz w:val="24"/>
        </w:rPr>
        <w:t xml:space="preserve"> OPĆI PODACI DUŽNIKA</w:t>
      </w:r>
    </w:p>
    <w:p w:rsidR="00BD3115" w:rsidRDefault="00BD3115" w:rsidP="00BD3115">
      <w:pPr>
        <w:rPr>
          <w:rFonts w:ascii="Times New Roman" w:hAnsi="Times New Roman"/>
          <w:sz w:val="24"/>
        </w:rPr>
      </w:pP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MBS: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9B1812">
        <w:rPr>
          <w:rFonts w:ascii="Times New Roman" w:hAnsi="Times New Roman"/>
          <w:sz w:val="24"/>
        </w:rPr>
        <w:t>080</w:t>
      </w:r>
      <w:r>
        <w:rPr>
          <w:rFonts w:ascii="Times New Roman" w:hAnsi="Times New Roman"/>
          <w:sz w:val="24"/>
        </w:rPr>
        <w:t>417961</w:t>
      </w: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OIB: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 w:rsidRPr="00897AE7">
        <w:rPr>
          <w:rFonts w:ascii="Times New Roman" w:hAnsi="Times New Roman"/>
          <w:sz w:val="24"/>
        </w:rPr>
        <w:t>79275630769</w:t>
      </w:r>
    </w:p>
    <w:p w:rsidR="00BD3115" w:rsidRDefault="00BD3115" w:rsidP="00BD3115">
      <w:pPr>
        <w:ind w:left="2832" w:hanging="2832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TVRTKA/NAZIV:</w:t>
      </w:r>
      <w:r>
        <w:rPr>
          <w:rFonts w:ascii="Times New Roman" w:hAnsi="Times New Roman"/>
          <w:sz w:val="24"/>
        </w:rPr>
        <w:tab/>
      </w:r>
      <w:r w:rsidRPr="00897AE7">
        <w:rPr>
          <w:rFonts w:ascii="Times New Roman" w:hAnsi="Times New Roman"/>
          <w:sz w:val="24"/>
        </w:rPr>
        <w:t>ARHITEKTURA THOLOS PROJEKTIRANJE</w:t>
      </w:r>
      <w:r>
        <w:rPr>
          <w:rFonts w:ascii="Times New Roman" w:hAnsi="Times New Roman"/>
          <w:sz w:val="24"/>
        </w:rPr>
        <w:t>, društvo s ograničenom odgovornošću za usluge - u stečaju</w:t>
      </w: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SKRAĆENA TVRTKA:</w:t>
      </w:r>
      <w:r>
        <w:rPr>
          <w:rFonts w:ascii="Times New Roman" w:hAnsi="Times New Roman"/>
          <w:sz w:val="24"/>
        </w:rPr>
        <w:tab/>
      </w:r>
      <w:r w:rsidRPr="00897AE7">
        <w:rPr>
          <w:rFonts w:ascii="Times New Roman" w:hAnsi="Times New Roman"/>
          <w:sz w:val="24"/>
        </w:rPr>
        <w:t>ARHITEKTURA THOLOS PROJEKTIRANJE</w:t>
      </w:r>
      <w:r>
        <w:rPr>
          <w:rFonts w:ascii="Times New Roman" w:hAnsi="Times New Roman"/>
          <w:sz w:val="24"/>
        </w:rPr>
        <w:t xml:space="preserve"> d.o.o.-u stečaju</w:t>
      </w: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SJEDIŠTE/ADRESA:</w:t>
      </w:r>
      <w:r>
        <w:rPr>
          <w:rFonts w:ascii="Times New Roman" w:hAnsi="Times New Roman"/>
          <w:sz w:val="24"/>
        </w:rPr>
        <w:tab/>
      </w:r>
      <w:r w:rsidRPr="008B6F9F">
        <w:rPr>
          <w:rFonts w:ascii="Times New Roman" w:hAnsi="Times New Roman"/>
          <w:sz w:val="24"/>
        </w:rPr>
        <w:t xml:space="preserve">Zagreb, </w:t>
      </w:r>
      <w:r w:rsidRPr="00897AE7">
        <w:rPr>
          <w:rFonts w:ascii="Times New Roman" w:hAnsi="Times New Roman"/>
          <w:sz w:val="24"/>
        </w:rPr>
        <w:t>Lopašićeva 6/1</w:t>
      </w: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Žiro-račun: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Imex banka d.d.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2492008-1100030041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>PREDMET POSLOVANJA/DJELATNOSTI:</w:t>
      </w:r>
    </w:p>
    <w:p w:rsidR="00BD3115" w:rsidRPr="00242E2A" w:rsidRDefault="00BD3115" w:rsidP="00BD3115">
      <w:pPr>
        <w:ind w:left="2835"/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 xml:space="preserve">- </w:t>
      </w:r>
      <w:r>
        <w:rPr>
          <w:rFonts w:ascii="Times New Roman" w:hAnsi="Times New Roman"/>
          <w:sz w:val="24"/>
        </w:rPr>
        <w:t>građenje, projektiranje i nadzor</w:t>
      </w:r>
    </w:p>
    <w:p w:rsidR="00BD3115" w:rsidRPr="00242E2A" w:rsidRDefault="00BD3115" w:rsidP="00BD3115">
      <w:pPr>
        <w:ind w:left="2124" w:firstLine="708"/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 xml:space="preserve">i dr. navedene u izvatku iz sudskog registra RH 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>OSNIVAČI/ČLANOVI DRUŠTVA: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>Otto Barić</w:t>
      </w:r>
      <w:r w:rsidRPr="00242E2A">
        <w:rPr>
          <w:rFonts w:ascii="Times New Roman" w:hAnsi="Times New Roman"/>
          <w:sz w:val="24"/>
        </w:rPr>
        <w:t xml:space="preserve">, Zagreb, </w:t>
      </w:r>
      <w:r>
        <w:rPr>
          <w:rFonts w:ascii="Times New Roman" w:hAnsi="Times New Roman"/>
          <w:sz w:val="24"/>
        </w:rPr>
        <w:t>Horvatovac 46</w:t>
      </w:r>
      <w:r w:rsidRPr="00242E2A">
        <w:rPr>
          <w:rFonts w:ascii="Times New Roman" w:hAnsi="Times New Roman"/>
          <w:sz w:val="24"/>
        </w:rPr>
        <w:t>,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  <w:t xml:space="preserve">OIB: </w:t>
      </w:r>
      <w:r>
        <w:rPr>
          <w:rFonts w:ascii="Times New Roman" w:hAnsi="Times New Roman"/>
          <w:sz w:val="24"/>
        </w:rPr>
        <w:t>054334713119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>OSOBE OVLAŠTENE ZA ZASTUPANJE:</w:t>
      </w:r>
    </w:p>
    <w:p w:rsidR="00BD3115" w:rsidRPr="00242E2A" w:rsidRDefault="00BD3115" w:rsidP="00BD3115">
      <w:pPr>
        <w:ind w:left="2832" w:firstLine="3"/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>Korana Ferdelji, OIB</w:t>
      </w:r>
      <w:r w:rsidRPr="00242E2A">
        <w:rPr>
          <w:sz w:val="24"/>
        </w:rPr>
        <w:t xml:space="preserve"> </w:t>
      </w:r>
      <w:r w:rsidRPr="00242E2A">
        <w:rPr>
          <w:rStyle w:val="tabletitle2"/>
          <w:rFonts w:ascii="Times New Roman" w:hAnsi="Times New Roman"/>
          <w:sz w:val="24"/>
        </w:rPr>
        <w:t>74691192835</w:t>
      </w:r>
      <w:r w:rsidRPr="00242E2A">
        <w:rPr>
          <w:rFonts w:ascii="Times New Roman" w:hAnsi="Times New Roman"/>
          <w:sz w:val="24"/>
        </w:rPr>
        <w:t>, stečajni upravitelj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>TEMELJNI KAPITAL/UKUPAN IZNOS ČLANSKIH ULOGA:</w:t>
      </w:r>
    </w:p>
    <w:p w:rsidR="00BD3115" w:rsidRPr="00242E2A" w:rsidRDefault="00BD3115" w:rsidP="00BD3115">
      <w:pPr>
        <w:rPr>
          <w:rFonts w:ascii="Times New Roman" w:hAnsi="Times New Roman"/>
          <w:sz w:val="24"/>
        </w:rPr>
      </w:pP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r w:rsidRPr="00242E2A">
        <w:rPr>
          <w:rFonts w:ascii="Times New Roman" w:hAnsi="Times New Roman"/>
          <w:sz w:val="24"/>
        </w:rPr>
        <w:tab/>
      </w:r>
      <w:smartTag w:uri="http://www.java.hr/xml/smarttags/num2text" w:element="num2text">
        <w:r>
          <w:rPr>
            <w:rFonts w:ascii="Times New Roman" w:hAnsi="Times New Roman"/>
            <w:sz w:val="24"/>
          </w:rPr>
          <w:t>400.0</w:t>
        </w:r>
        <w:r w:rsidRPr="00242E2A">
          <w:rPr>
            <w:rFonts w:ascii="Times New Roman" w:hAnsi="Times New Roman"/>
            <w:sz w:val="24"/>
          </w:rPr>
          <w:t>00,00</w:t>
        </w:r>
      </w:smartTag>
      <w:r w:rsidRPr="00242E2A">
        <w:rPr>
          <w:rFonts w:ascii="Times New Roman" w:hAnsi="Times New Roman"/>
          <w:sz w:val="24"/>
        </w:rPr>
        <w:t xml:space="preserve">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</w:p>
    <w:p w:rsidR="00BD3115" w:rsidRPr="009D6517" w:rsidRDefault="00BD3115" w:rsidP="00BD3115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  <w:r w:rsidRPr="00A256D1">
        <w:rPr>
          <w:rFonts w:ascii="Times New Roman" w:hAnsi="Times New Roman"/>
          <w:bCs/>
          <w:sz w:val="24"/>
        </w:rPr>
        <w:t xml:space="preserve">Po otvaranju stečajnog postupka </w:t>
      </w:r>
      <w:r>
        <w:rPr>
          <w:rFonts w:ascii="Times New Roman" w:hAnsi="Times New Roman"/>
          <w:bCs/>
          <w:sz w:val="24"/>
        </w:rPr>
        <w:t>napravljen je žig sa tvrtkom st. dužnika,</w:t>
      </w:r>
      <w:r w:rsidRPr="008636EA">
        <w:rPr>
          <w:rFonts w:ascii="Sylfaen" w:hAnsi="Sylfaen"/>
        </w:rPr>
        <w:t xml:space="preserve"> </w:t>
      </w:r>
      <w:r w:rsidRPr="008636EA">
        <w:rPr>
          <w:rFonts w:ascii="Times New Roman" w:hAnsi="Times New Roman"/>
          <w:sz w:val="24"/>
        </w:rPr>
        <w:t>ishođena je obavijest o razvrstavanju poslovnog subjekta kod Državnog zavoda za statistik</w:t>
      </w:r>
      <w:r w:rsidRPr="006D0386">
        <w:rPr>
          <w:rFonts w:ascii="Sylfaen" w:hAnsi="Sylfaen"/>
        </w:rPr>
        <w:t>u</w:t>
      </w:r>
      <w:r>
        <w:rPr>
          <w:rFonts w:ascii="Times New Roman" w:hAnsi="Times New Roman"/>
          <w:bCs/>
          <w:sz w:val="24"/>
        </w:rPr>
        <w:t xml:space="preserve">  te </w:t>
      </w:r>
      <w:r w:rsidRPr="00A256D1">
        <w:rPr>
          <w:rFonts w:ascii="Times New Roman" w:hAnsi="Times New Roman"/>
          <w:bCs/>
          <w:sz w:val="24"/>
        </w:rPr>
        <w:t xml:space="preserve">su ugašeni svi prethodni žiro-računi st. </w:t>
      </w:r>
      <w:r>
        <w:rPr>
          <w:rFonts w:ascii="Times New Roman" w:hAnsi="Times New Roman"/>
          <w:bCs/>
          <w:sz w:val="24"/>
        </w:rPr>
        <w:t>d</w:t>
      </w:r>
      <w:r w:rsidRPr="00A256D1">
        <w:rPr>
          <w:rFonts w:ascii="Times New Roman" w:hAnsi="Times New Roman"/>
          <w:bCs/>
          <w:sz w:val="24"/>
        </w:rPr>
        <w:t xml:space="preserve">užnika </w:t>
      </w:r>
      <w:r>
        <w:rPr>
          <w:rFonts w:ascii="Times New Roman" w:hAnsi="Times New Roman"/>
          <w:bCs/>
          <w:sz w:val="24"/>
        </w:rPr>
        <w:t xml:space="preserve">dok je </w:t>
      </w:r>
      <w:r w:rsidRPr="00A256D1">
        <w:rPr>
          <w:rFonts w:ascii="Times New Roman" w:hAnsi="Times New Roman"/>
          <w:bCs/>
          <w:sz w:val="24"/>
        </w:rPr>
        <w:t xml:space="preserve">otvoren novi u Imex banka d.d. </w:t>
      </w: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</w:p>
    <w:p w:rsidR="00BD3115" w:rsidRPr="00E7191F" w:rsidRDefault="00BD3115" w:rsidP="00BD3115">
      <w:pPr>
        <w:jc w:val="both"/>
        <w:rPr>
          <w:rFonts w:ascii="Times New Roman" w:hAnsi="Times New Roman"/>
          <w:bCs/>
          <w:sz w:val="24"/>
        </w:rPr>
      </w:pPr>
      <w:r w:rsidRPr="00E7191F">
        <w:rPr>
          <w:rFonts w:ascii="Times New Roman" w:hAnsi="Times New Roman"/>
          <w:sz w:val="24"/>
        </w:rPr>
        <w:t>Doveden je u red očevidnik knjigovodstvenih podataka stečajnog dužnika do dana otvaranja stečajnog postupka te je izrada početne stečajne bilance, kao i obavljanje financijskih i knjigovodstvenih poslova stečajnog dužnika povjereno stručnom knjigovodstvenom servisu.</w:t>
      </w: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lastRenderedPageBreak/>
        <w:t>Utvrđena je imovina stečajne mase stečajnog dužnika koja se satojala od inventara tj. raznih pokretnina, popis kojih se nalazi u prokaznom popisu predanom u tijeku prethodnog stečajnog postupka u spis.</w:t>
      </w: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Stečajni upravitelj je objavio oglas radi prodaje predmetne pokretne imovine  sa datumom 31.01.2014.g. na stranicama sudačke mreže.</w:t>
      </w: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Unutar roka za prijavu zaprimljeno je više ponuda od kojih je za najpovoljniju izabrana ponuda trg. društva TUBUS d.o.o. na iznos od </w:t>
      </w:r>
      <w:smartTag w:uri="http://www.java.hr/xml/smarttags/num2text" w:element="num2text">
        <w:r>
          <w:rPr>
            <w:rFonts w:ascii="Times New Roman" w:hAnsi="Times New Roman"/>
            <w:bCs/>
            <w:sz w:val="24"/>
          </w:rPr>
          <w:t>45.300,00</w:t>
        </w:r>
      </w:smartTag>
      <w:r>
        <w:rPr>
          <w:rFonts w:ascii="Times New Roman" w:hAnsi="Times New Roman"/>
          <w:bCs/>
          <w:sz w:val="24"/>
        </w:rPr>
        <w:t xml:space="preserve"> plus PDV, a koji iznos je u daljnjem roku od 3 dana uplaćen na žiro račun stečajne mase stečajnog dužnika.</w:t>
      </w: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</w:p>
    <w:p w:rsidR="00BD3115" w:rsidRDefault="00BD3115" w:rsidP="00BD3115">
      <w:pPr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Stečajni upravitelj pristupio je naplati potraživanja koja nisu bila u zastari.</w:t>
      </w:r>
    </w:p>
    <w:p w:rsidR="00BD3115" w:rsidRDefault="00BD3115" w:rsidP="00BD3115">
      <w:pPr>
        <w:rPr>
          <w:rFonts w:ascii="Times New Roman" w:hAnsi="Times New Roman"/>
          <w:bCs/>
          <w:sz w:val="24"/>
        </w:rPr>
      </w:pP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 xml:space="preserve">Trgovačko društvo TALKUM d.o.o. duguje stečajnoj masi iznos od </w:t>
      </w:r>
      <w:smartTag w:uri="http://www.java.hr/xml/smarttags/num2text" w:element="num2text">
        <w:r>
          <w:rPr>
            <w:rFonts w:ascii="Times New Roman" w:hAnsi="Times New Roman"/>
            <w:bCs/>
            <w:sz w:val="24"/>
          </w:rPr>
          <w:t>173.067,86</w:t>
        </w:r>
      </w:smartTag>
      <w:r>
        <w:rPr>
          <w:rFonts w:ascii="Times New Roman" w:hAnsi="Times New Roman"/>
          <w:bCs/>
          <w:sz w:val="24"/>
        </w:rPr>
        <w:t xml:space="preserve"> kn, a sve temeljem predstečajne nagodbe </w:t>
      </w:r>
      <w:smartTag w:uri="http://www.java.hr/xml/smarttags/poslbr" w:element="poslbr">
        <w:r>
          <w:rPr>
            <w:rFonts w:ascii="Times New Roman" w:hAnsi="Times New Roman"/>
            <w:bCs/>
            <w:sz w:val="24"/>
          </w:rPr>
          <w:t>Stpn-41/12</w:t>
        </w:r>
      </w:smartTag>
      <w:r>
        <w:rPr>
          <w:rFonts w:ascii="Times New Roman" w:hAnsi="Times New Roman"/>
          <w:bCs/>
          <w:sz w:val="24"/>
        </w:rPr>
        <w:t xml:space="preserve"> sklopljene pred Trgovačkim sudom u Zagrebu ove godine te je do sada naplaćeni ukupni iznos od oko 75.000,00 kn.</w:t>
      </w: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  <w:r>
        <w:rPr>
          <w:rFonts w:ascii="Times New Roman" w:hAnsi="Times New Roman"/>
          <w:bCs/>
          <w:sz w:val="24"/>
        </w:rPr>
        <w:t>U tijeku je naplata predmetnog potraživanja na način da je blokiran žiro račun predmetnog društva.</w:t>
      </w: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</w:p>
    <w:p w:rsidR="00BD3115" w:rsidRDefault="00BD3115" w:rsidP="00BD3115">
      <w:pPr>
        <w:pStyle w:val="Heading1"/>
        <w:spacing w:before="0" w:beforeAutospacing="0" w:after="0" w:afterAutospacing="0"/>
        <w:jc w:val="both"/>
        <w:rPr>
          <w:b w:val="0"/>
          <w:sz w:val="24"/>
          <w:szCs w:val="24"/>
        </w:rPr>
      </w:pPr>
      <w:r w:rsidRPr="00544CF8">
        <w:rPr>
          <w:b w:val="0"/>
          <w:bCs w:val="0"/>
          <w:sz w:val="24"/>
          <w:szCs w:val="24"/>
        </w:rPr>
        <w:t>Trgovačko društvo MERIDIEN 16</w:t>
      </w:r>
      <w:r w:rsidRPr="00544CF8">
        <w:rPr>
          <w:b w:val="0"/>
          <w:sz w:val="24"/>
          <w:szCs w:val="24"/>
        </w:rPr>
        <w:t xml:space="preserve"> BUSINESS PARK d.o.o.</w:t>
      </w:r>
      <w:r>
        <w:rPr>
          <w:b w:val="0"/>
          <w:sz w:val="24"/>
          <w:szCs w:val="24"/>
        </w:rPr>
        <w:t xml:space="preserve"> ima dugovanje u iznosu od </w:t>
      </w:r>
      <w:smartTag w:uri="http://www.java.hr/xml/smarttags/num2text" w:element="num2text">
        <w:r>
          <w:rPr>
            <w:b w:val="0"/>
            <w:sz w:val="24"/>
            <w:szCs w:val="24"/>
          </w:rPr>
          <w:t>10.348,77</w:t>
        </w:r>
      </w:smartTag>
      <w:r>
        <w:rPr>
          <w:b w:val="0"/>
          <w:sz w:val="24"/>
          <w:szCs w:val="24"/>
        </w:rPr>
        <w:t xml:space="preserve"> kn, no isto je sa knjigovodstvenim usklađenjem svedeno na nulu.</w:t>
      </w:r>
    </w:p>
    <w:p w:rsidR="00BD3115" w:rsidRDefault="00BD3115" w:rsidP="00BD3115">
      <w:pPr>
        <w:pStyle w:val="Heading1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bCs/>
          <w:sz w:val="24"/>
        </w:rPr>
        <w:t xml:space="preserve">Strano trgovačko društvo </w:t>
      </w:r>
      <w:r w:rsidRPr="002C6AC5">
        <w:rPr>
          <w:rFonts w:ascii="Times New Roman" w:hAnsi="Times New Roman"/>
          <w:sz w:val="24"/>
        </w:rPr>
        <w:t>QATAR SPORTS INVESTMENT</w:t>
      </w:r>
      <w:r>
        <w:rPr>
          <w:rFonts w:ascii="Times New Roman" w:hAnsi="Times New Roman"/>
          <w:sz w:val="24"/>
        </w:rPr>
        <w:t xml:space="preserve"> ima dugovanje prema stečajnom dužniku u iznosu od </w:t>
      </w:r>
      <w:smartTag w:uri="http://www.java.hr/xml/smarttags/num2text" w:element="num2text">
        <w:r>
          <w:rPr>
            <w:rFonts w:ascii="Times New Roman" w:hAnsi="Times New Roman"/>
            <w:sz w:val="24"/>
          </w:rPr>
          <w:t>86.000,00</w:t>
        </w:r>
      </w:smartTag>
      <w:r>
        <w:rPr>
          <w:rFonts w:ascii="Times New Roman" w:hAnsi="Times New Roman"/>
          <w:sz w:val="24"/>
        </w:rPr>
        <w:t xml:space="preserve"> kn naplata kojeg je upitna obzirom je dužnik u inozemstvu, Kataru. U tijeku su pokušaji nagodbe putem bivšeg direktora stečajnog dužnika.</w:t>
      </w:r>
    </w:p>
    <w:p w:rsidR="00BD3115" w:rsidRDefault="00BD3115" w:rsidP="00BD3115">
      <w:pPr>
        <w:jc w:val="both"/>
        <w:rPr>
          <w:rFonts w:ascii="Times New Roman" w:hAnsi="Times New Roman"/>
          <w:bCs/>
          <w:sz w:val="24"/>
        </w:rPr>
      </w:pPr>
    </w:p>
    <w:p w:rsidR="00BD3115" w:rsidRDefault="00BD3115" w:rsidP="00BD3115">
      <w:pPr>
        <w:pStyle w:val="Heading1"/>
        <w:spacing w:before="0" w:beforeAutospacing="0" w:after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Na zadnjoj skupštini vjerovnika dano je odobrenje</w:t>
      </w:r>
      <w:r w:rsidRPr="004C41C3">
        <w:rPr>
          <w:b w:val="0"/>
          <w:sz w:val="24"/>
          <w:szCs w:val="24"/>
        </w:rPr>
        <w:t xml:space="preserve"> stečajnoj upraviteljici da pristupi sklapanju eventualne nagodbe sa trg. društvom ZAPADNA VRATA d.o.o. radi saniranja nastale štete radi neizvršenja obveza temeljem Ugovora o izradi projektne </w:t>
      </w:r>
      <w:r>
        <w:rPr>
          <w:b w:val="0"/>
          <w:sz w:val="24"/>
          <w:szCs w:val="24"/>
        </w:rPr>
        <w:t xml:space="preserve">te da se utvrdi šteta u iznosu od </w:t>
      </w:r>
      <w:smartTag w:uri="http://www.java.hr/xml/smarttags/num2text" w:element="num2text">
        <w:r>
          <w:rPr>
            <w:b w:val="0"/>
            <w:sz w:val="24"/>
            <w:szCs w:val="24"/>
          </w:rPr>
          <w:t>1.000.000,00</w:t>
        </w:r>
      </w:smartTag>
      <w:r>
        <w:rPr>
          <w:b w:val="0"/>
          <w:sz w:val="24"/>
          <w:szCs w:val="24"/>
        </w:rPr>
        <w:t xml:space="preserve"> do </w:t>
      </w:r>
      <w:smartTag w:uri="http://www.java.hr/xml/smarttags/num2text" w:element="num2text">
        <w:r>
          <w:rPr>
            <w:b w:val="0"/>
            <w:sz w:val="24"/>
            <w:szCs w:val="24"/>
          </w:rPr>
          <w:t>1.500.000,00</w:t>
        </w:r>
      </w:smartTag>
      <w:r>
        <w:rPr>
          <w:b w:val="0"/>
          <w:sz w:val="24"/>
          <w:szCs w:val="24"/>
        </w:rPr>
        <w:t xml:space="preserve"> kn koja se ima naknaditi stečajnom dužniku, a da se omogući nastavljanje predmetnog projekta putem istih izvođača bez naravno sudjelovanja stečajnog dužnika.</w:t>
      </w:r>
    </w:p>
    <w:p w:rsidR="00BD3115" w:rsidRPr="00544CF8" w:rsidRDefault="00BD3115" w:rsidP="00BD3115">
      <w:pPr>
        <w:pStyle w:val="Heading1"/>
        <w:spacing w:before="0" w:beforeAutospacing="0" w:after="0" w:afterAutospacing="0"/>
        <w:jc w:val="both"/>
        <w:rPr>
          <w:b w:val="0"/>
          <w:sz w:val="24"/>
          <w:szCs w:val="24"/>
        </w:rPr>
      </w:pPr>
    </w:p>
    <w:p w:rsidR="00BD3115" w:rsidRPr="00B0437A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Uspješno je sklopljena nagodba i to na način da je prvo raskinut ugovor sa </w:t>
      </w:r>
      <w:r w:rsidRPr="00B0437A">
        <w:rPr>
          <w:rFonts w:ascii="Times New Roman" w:hAnsi="Times New Roman"/>
          <w:sz w:val="24"/>
        </w:rPr>
        <w:t xml:space="preserve">trg. društvom ZAPADNA VRATA d.o.o., a zatim potpisan Sprazum sa trg. društvo TEHNIKA d.d. na iznos od </w:t>
      </w:r>
      <w:smartTag w:uri="http://www.java.hr/xml/smarttags/num2text" w:element="num2text">
        <w:r w:rsidRPr="00B0437A">
          <w:rPr>
            <w:rFonts w:ascii="Times New Roman" w:hAnsi="Times New Roman"/>
            <w:sz w:val="24"/>
          </w:rPr>
          <w:t>1.100.000,00</w:t>
        </w:r>
      </w:smartTag>
      <w:r w:rsidRPr="00B0437A">
        <w:rPr>
          <w:rFonts w:ascii="Times New Roman" w:hAnsi="Times New Roman"/>
          <w:sz w:val="24"/>
        </w:rPr>
        <w:t xml:space="preserve"> kn nakon čega je izdan i račun istom društvu na isti iznos. Takođe</w:t>
      </w:r>
      <w:r>
        <w:rPr>
          <w:rFonts w:ascii="Times New Roman" w:hAnsi="Times New Roman"/>
          <w:sz w:val="24"/>
        </w:rPr>
        <w:t>r</w:t>
      </w:r>
      <w:r w:rsidRPr="00B0437A">
        <w:rPr>
          <w:rFonts w:ascii="Times New Roman" w:hAnsi="Times New Roman"/>
          <w:sz w:val="24"/>
        </w:rPr>
        <w:t xml:space="preserve"> je utvrđena dinamika plaćanja</w:t>
      </w:r>
      <w:r>
        <w:rPr>
          <w:rFonts w:ascii="Times New Roman" w:hAnsi="Times New Roman"/>
          <w:sz w:val="24"/>
        </w:rPr>
        <w:t xml:space="preserve"> koja je u cijelosti ispoštovana te cijelokupni iznos namiren. Stečajni upravitelj koristio je usluge odvjetnika radi sastava svih sporazuma i ugovora vezanih za predmetnu tematiku.</w:t>
      </w:r>
    </w:p>
    <w:p w:rsidR="00BD3115" w:rsidRPr="00500487" w:rsidRDefault="00BD3115" w:rsidP="00BD3115">
      <w:pPr>
        <w:jc w:val="both"/>
        <w:rPr>
          <w:rFonts w:ascii="Times New Roman" w:hAnsi="Times New Roman"/>
          <w:sz w:val="24"/>
        </w:rPr>
      </w:pP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Dužnik po saznanju stečajnog upravitelja trenutno nema u tijeku sudskih postupaka u kojima je aktivno niti pasivno legitimirana stranka. </w:t>
      </w:r>
    </w:p>
    <w:p w:rsidR="00BD3115" w:rsidRDefault="00BD3115" w:rsidP="00BD3115">
      <w:pPr>
        <w:rPr>
          <w:rFonts w:ascii="Sylfaen" w:hAnsi="Sylfaen"/>
        </w:rPr>
      </w:pP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  <w:r w:rsidRPr="008F0C76">
        <w:rPr>
          <w:rFonts w:ascii="Times New Roman" w:hAnsi="Times New Roman"/>
          <w:sz w:val="24"/>
        </w:rPr>
        <w:t xml:space="preserve">Stečajni dužnik nema </w:t>
      </w:r>
      <w:r>
        <w:rPr>
          <w:rFonts w:ascii="Times New Roman" w:hAnsi="Times New Roman"/>
          <w:sz w:val="24"/>
        </w:rPr>
        <w:t xml:space="preserve">zaposlenih radnika, dok je u </w:t>
      </w:r>
      <w:r w:rsidRPr="008F0C76">
        <w:rPr>
          <w:rFonts w:ascii="Times New Roman" w:hAnsi="Times New Roman"/>
          <w:sz w:val="24"/>
        </w:rPr>
        <w:t>razdoblju od 3 mjeseca pri</w:t>
      </w:r>
      <w:r>
        <w:rPr>
          <w:rFonts w:ascii="Times New Roman" w:hAnsi="Times New Roman"/>
          <w:sz w:val="24"/>
        </w:rPr>
        <w:t>je otvaranja stečajnog postupka imao jednog radnika i to radnicu koja je bila na otkaznom roku nakon korištenja porodiljnog dopusta gđa Jadranku Premec Kiralj, a koja je dio svojih prava ostvaruje putem Agencije za osiguranje radničkih potraživanja u slučaju stečaja poslodavca.</w:t>
      </w: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lastRenderedPageBreak/>
        <w:t>U stečajnom postupku zakazano je i provedeno opće ispitno ročište dana 03. rujna 2014. godine, dok je posebno ispitno ročište održano 08. srpnja 2015. godine.</w:t>
      </w: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</w:p>
    <w:p w:rsidR="00BD3115" w:rsidRPr="008F0C76" w:rsidRDefault="00BD3115" w:rsidP="00BD3115">
      <w:pPr>
        <w:jc w:val="both"/>
        <w:rPr>
          <w:rFonts w:ascii="Times New Roman" w:hAnsi="Times New Roman"/>
          <w:sz w:val="24"/>
        </w:rPr>
      </w:pPr>
    </w:p>
    <w:p w:rsidR="00BD3115" w:rsidRDefault="00BD3115" w:rsidP="00BD3115">
      <w:pPr>
        <w:jc w:val="both"/>
        <w:rPr>
          <w:rFonts w:ascii="Times New Roman" w:hAnsi="Times New Roman"/>
          <w:b/>
          <w:sz w:val="24"/>
        </w:rPr>
      </w:pPr>
      <w:r w:rsidRPr="007767A4">
        <w:rPr>
          <w:rFonts w:ascii="Times New Roman" w:hAnsi="Times New Roman"/>
          <w:b/>
          <w:sz w:val="24"/>
        </w:rPr>
        <w:t>Ukupne obveze stečajnog dužnika po pristiglim i ispitanim tražbinama iznose:</w:t>
      </w:r>
    </w:p>
    <w:p w:rsidR="00BD3115" w:rsidRPr="007767A4" w:rsidRDefault="00BD3115" w:rsidP="00BD3115">
      <w:pPr>
        <w:jc w:val="both"/>
        <w:rPr>
          <w:rFonts w:ascii="Times New Roman" w:hAnsi="Times New Roman"/>
          <w:b/>
          <w:sz w:val="24"/>
        </w:rPr>
      </w:pPr>
    </w:p>
    <w:p w:rsidR="00BD3115" w:rsidRPr="007767A4" w:rsidRDefault="00BD3115" w:rsidP="00BD31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7767A4">
        <w:rPr>
          <w:rFonts w:ascii="Times New Roman" w:hAnsi="Times New Roman"/>
          <w:sz w:val="24"/>
        </w:rPr>
        <w:t>Ukupno prijavljeno i priznato I viši isplatni red</w:t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644.559,14 </w:t>
      </w:r>
      <w:r w:rsidRPr="007767A4">
        <w:rPr>
          <w:rFonts w:ascii="Times New Roman" w:hAnsi="Times New Roman"/>
          <w:sz w:val="24"/>
        </w:rPr>
        <w:t>kn</w:t>
      </w:r>
    </w:p>
    <w:p w:rsidR="00BD3115" w:rsidRPr="007767A4" w:rsidRDefault="00BD3115" w:rsidP="00BD3115">
      <w:pPr>
        <w:numPr>
          <w:ilvl w:val="0"/>
          <w:numId w:val="1"/>
        </w:numPr>
        <w:spacing w:after="0"/>
        <w:jc w:val="both"/>
        <w:rPr>
          <w:rFonts w:ascii="Times New Roman" w:hAnsi="Times New Roman"/>
          <w:sz w:val="24"/>
        </w:rPr>
      </w:pPr>
      <w:r w:rsidRPr="007767A4">
        <w:rPr>
          <w:rFonts w:ascii="Times New Roman" w:hAnsi="Times New Roman"/>
          <w:sz w:val="24"/>
        </w:rPr>
        <w:t>Ukupno prijavljeno II viši isplatni red</w:t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  <w:t xml:space="preserve">         </w:t>
      </w:r>
      <w:r>
        <w:rPr>
          <w:rFonts w:ascii="Times New Roman" w:hAnsi="Times New Roman"/>
          <w:sz w:val="24"/>
        </w:rPr>
        <w:t xml:space="preserve">2.867.454,78 </w:t>
      </w:r>
      <w:r w:rsidRPr="007767A4">
        <w:rPr>
          <w:rFonts w:ascii="Times New Roman" w:hAnsi="Times New Roman"/>
          <w:sz w:val="24"/>
        </w:rPr>
        <w:t>kn</w:t>
      </w:r>
    </w:p>
    <w:p w:rsidR="00BD3115" w:rsidRPr="007767A4" w:rsidRDefault="00BD3115" w:rsidP="00BD3115">
      <w:pPr>
        <w:ind w:left="720" w:firstLine="720"/>
        <w:jc w:val="both"/>
        <w:rPr>
          <w:rFonts w:ascii="Times New Roman" w:hAnsi="Times New Roman"/>
          <w:sz w:val="24"/>
        </w:rPr>
      </w:pPr>
      <w:r w:rsidRPr="007767A4">
        <w:rPr>
          <w:rFonts w:ascii="Times New Roman" w:hAnsi="Times New Roman"/>
          <w:sz w:val="24"/>
        </w:rPr>
        <w:t xml:space="preserve">- Priznato II viši isplatni red </w:t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  <w:t xml:space="preserve">        </w:t>
      </w:r>
      <w:r>
        <w:rPr>
          <w:rFonts w:ascii="Times New Roman" w:hAnsi="Times New Roman"/>
          <w:sz w:val="24"/>
        </w:rPr>
        <w:t xml:space="preserve"> </w:t>
      </w:r>
      <w:r>
        <w:rPr>
          <w:rFonts w:ascii="Times New Roman" w:hAnsi="Times New Roman"/>
          <w:sz w:val="24"/>
        </w:rPr>
        <w:tab/>
        <w:t xml:space="preserve">         2.732.111,65 </w:t>
      </w:r>
      <w:r w:rsidRPr="007767A4">
        <w:rPr>
          <w:rFonts w:ascii="Times New Roman" w:hAnsi="Times New Roman"/>
          <w:sz w:val="24"/>
        </w:rPr>
        <w:t>kn</w:t>
      </w:r>
    </w:p>
    <w:p w:rsidR="00BD3115" w:rsidRPr="007767A4" w:rsidRDefault="00BD3115" w:rsidP="00BD3115">
      <w:pPr>
        <w:ind w:left="720" w:firstLine="720"/>
        <w:jc w:val="both"/>
        <w:rPr>
          <w:rFonts w:ascii="Times New Roman" w:hAnsi="Times New Roman"/>
          <w:sz w:val="24"/>
        </w:rPr>
      </w:pPr>
      <w:r w:rsidRPr="007767A4">
        <w:rPr>
          <w:rFonts w:ascii="Times New Roman" w:hAnsi="Times New Roman"/>
          <w:sz w:val="24"/>
        </w:rPr>
        <w:t>- Osporeno II viši isplatni red</w:t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r w:rsidRPr="007767A4">
        <w:rPr>
          <w:rFonts w:ascii="Times New Roman" w:hAnsi="Times New Roman"/>
          <w:sz w:val="24"/>
        </w:rPr>
        <w:tab/>
      </w:r>
      <w:smartTag w:uri="http://www.java.hr/xml/smarttags/num2text" w:element="num2text">
        <w:r>
          <w:rPr>
            <w:rFonts w:ascii="Times New Roman" w:hAnsi="Times New Roman"/>
            <w:sz w:val="24"/>
          </w:rPr>
          <w:t>126.718</w:t>
        </w:r>
        <w:r w:rsidRPr="00915EC4">
          <w:rPr>
            <w:rFonts w:ascii="Times New Roman" w:hAnsi="Times New Roman"/>
            <w:sz w:val="24"/>
          </w:rPr>
          <w:t>,</w:t>
        </w:r>
        <w:r>
          <w:rPr>
            <w:rFonts w:ascii="Times New Roman" w:hAnsi="Times New Roman"/>
            <w:sz w:val="24"/>
          </w:rPr>
          <w:t>13</w:t>
        </w:r>
      </w:smartTag>
      <w:r>
        <w:rPr>
          <w:rFonts w:ascii="Times New Roman" w:hAnsi="Times New Roman"/>
          <w:sz w:val="24"/>
        </w:rPr>
        <w:t xml:space="preserve"> </w:t>
      </w:r>
      <w:r w:rsidRPr="007767A4">
        <w:rPr>
          <w:rFonts w:ascii="Times New Roman" w:hAnsi="Times New Roman"/>
          <w:sz w:val="24"/>
        </w:rPr>
        <w:t xml:space="preserve">kn </w:t>
      </w:r>
    </w:p>
    <w:p w:rsidR="00BD3115" w:rsidRDefault="00BD3115" w:rsidP="00BD3115">
      <w:pPr>
        <w:rPr>
          <w:rFonts w:ascii="Times New Roman" w:hAnsi="Times New Roman"/>
          <w:sz w:val="24"/>
        </w:rPr>
      </w:pPr>
      <w:r>
        <w:rPr>
          <w:rFonts w:ascii="Sylfaen" w:hAnsi="Sylfaen"/>
        </w:rPr>
        <w:tab/>
      </w:r>
      <w:r>
        <w:rPr>
          <w:rFonts w:ascii="Sylfaen" w:hAnsi="Sylfaen"/>
        </w:rPr>
        <w:tab/>
      </w:r>
      <w:r w:rsidRPr="005C46B2">
        <w:rPr>
          <w:rFonts w:ascii="Times New Roman" w:hAnsi="Times New Roman"/>
          <w:sz w:val="24"/>
        </w:rPr>
        <w:t>- Odbačeno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</w:t>
      </w:r>
      <w:smartTag w:uri="http://www.java.hr/xml/smarttags/num2text" w:element="num2text">
        <w:r>
          <w:rPr>
            <w:rFonts w:ascii="Times New Roman" w:hAnsi="Times New Roman"/>
            <w:sz w:val="24"/>
          </w:rPr>
          <w:t>8.625,00</w:t>
        </w:r>
      </w:smartTag>
      <w:r>
        <w:rPr>
          <w:rFonts w:ascii="Times New Roman" w:hAnsi="Times New Roman"/>
          <w:sz w:val="24"/>
        </w:rPr>
        <w:t xml:space="preserve"> kn</w:t>
      </w:r>
    </w:p>
    <w:p w:rsidR="00BD3115" w:rsidRPr="005C46B2" w:rsidRDefault="00BD3115" w:rsidP="00BD3115">
      <w:pPr>
        <w:rPr>
          <w:rFonts w:ascii="Times New Roman" w:hAnsi="Times New Roman"/>
          <w:sz w:val="24"/>
        </w:rPr>
      </w:pPr>
    </w:p>
    <w:p w:rsidR="00BD3115" w:rsidRDefault="00BD3115" w:rsidP="00BD3115">
      <w:pPr>
        <w:rPr>
          <w:rFonts w:ascii="Times New Roman" w:hAnsi="Times New Roman"/>
          <w:sz w:val="24"/>
        </w:rPr>
      </w:pPr>
      <w:r w:rsidRPr="007767A4">
        <w:rPr>
          <w:rFonts w:ascii="Times New Roman" w:hAnsi="Times New Roman"/>
          <w:sz w:val="24"/>
        </w:rPr>
        <w:t xml:space="preserve">Ukupno priznate tražbine vjerovnika I i II višeg isplatnog reda iznose </w:t>
      </w:r>
      <w:r>
        <w:rPr>
          <w:rFonts w:ascii="Times New Roman" w:hAnsi="Times New Roman"/>
          <w:sz w:val="24"/>
        </w:rPr>
        <w:t>3.376.670,79</w:t>
      </w:r>
      <w:r w:rsidRPr="007767A4">
        <w:rPr>
          <w:rFonts w:ascii="Times New Roman" w:hAnsi="Times New Roman"/>
          <w:sz w:val="24"/>
        </w:rPr>
        <w:t xml:space="preserve"> kn.</w:t>
      </w:r>
    </w:p>
    <w:p w:rsidR="00BD3115" w:rsidRPr="007767A4" w:rsidRDefault="00BD3115" w:rsidP="00BD3115">
      <w:pPr>
        <w:rPr>
          <w:rFonts w:ascii="Times New Roman" w:hAnsi="Times New Roman"/>
          <w:sz w:val="24"/>
        </w:rPr>
      </w:pPr>
    </w:p>
    <w:p w:rsidR="00BD3115" w:rsidRPr="007767A4" w:rsidRDefault="00BD3115" w:rsidP="00BD3115">
      <w:pPr>
        <w:rPr>
          <w:rFonts w:ascii="Times New Roman" w:hAnsi="Times New Roman"/>
          <w:sz w:val="24"/>
        </w:rPr>
      </w:pPr>
      <w:r w:rsidRPr="007767A4">
        <w:rPr>
          <w:rFonts w:ascii="Times New Roman" w:hAnsi="Times New Roman"/>
          <w:sz w:val="24"/>
        </w:rPr>
        <w:t xml:space="preserve">Ukupno </w:t>
      </w:r>
      <w:r>
        <w:rPr>
          <w:rFonts w:ascii="Times New Roman" w:hAnsi="Times New Roman"/>
          <w:sz w:val="24"/>
        </w:rPr>
        <w:t>prijavljene</w:t>
      </w:r>
      <w:r w:rsidRPr="007767A4">
        <w:rPr>
          <w:rFonts w:ascii="Times New Roman" w:hAnsi="Times New Roman"/>
          <w:sz w:val="24"/>
        </w:rPr>
        <w:t xml:space="preserve"> tražbine vjerovnika I i II višeg isplatnog reda iznose </w:t>
      </w:r>
      <w:r>
        <w:rPr>
          <w:rFonts w:ascii="Times New Roman" w:hAnsi="Times New Roman"/>
          <w:sz w:val="24"/>
        </w:rPr>
        <w:t>3.512.013,92</w:t>
      </w:r>
      <w:r w:rsidRPr="007767A4">
        <w:rPr>
          <w:rFonts w:ascii="Times New Roman" w:hAnsi="Times New Roman"/>
          <w:sz w:val="24"/>
        </w:rPr>
        <w:t xml:space="preserve"> kn.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</w:p>
    <w:p w:rsidR="00BD3115" w:rsidRPr="009D6517" w:rsidRDefault="00BD3115" w:rsidP="00BD3115">
      <w:pPr>
        <w:tabs>
          <w:tab w:val="left" w:pos="2340"/>
        </w:tabs>
        <w:jc w:val="both"/>
        <w:rPr>
          <w:rFonts w:ascii="Times New Roman" w:hAnsi="Times New Roman"/>
          <w:b/>
          <w:sz w:val="24"/>
        </w:rPr>
      </w:pPr>
      <w:r w:rsidRPr="009D6517">
        <w:rPr>
          <w:rFonts w:ascii="Times New Roman" w:hAnsi="Times New Roman"/>
          <w:b/>
          <w:sz w:val="24"/>
        </w:rPr>
        <w:t>TROŠKOVI STEČAJNOG POSTUPKA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Dosadašnji troškovi stečajnog postupka obuhvaćaju slijedeće stavke: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Izrada pečata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</w:t>
      </w:r>
      <w:smartTag w:uri="http://www.java.hr/xml/smarttags/num2text" w:element="num2text">
        <w:r>
          <w:rPr>
            <w:rFonts w:ascii="Times New Roman" w:hAnsi="Times New Roman"/>
            <w:sz w:val="24"/>
          </w:rPr>
          <w:t>300,00</w:t>
        </w:r>
      </w:smartTag>
      <w:r>
        <w:rPr>
          <w:rFonts w:ascii="Times New Roman" w:hAnsi="Times New Roman"/>
          <w:sz w:val="24"/>
        </w:rPr>
        <w:t xml:space="preserve">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Trošak knjigovođe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17.000,00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Bruto nagrada stečajnog upravitelja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186.478,57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Materijalni troškovi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927,56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Odvjetnički troškovi 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15.750,00 kn</w:t>
      </w:r>
    </w:p>
    <w:p w:rsidR="00BD3115" w:rsidRPr="00C237F8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 w:rsidRPr="00C237F8">
        <w:rPr>
          <w:rFonts w:ascii="Times New Roman" w:hAnsi="Times New Roman"/>
          <w:sz w:val="24"/>
        </w:rPr>
        <w:t>Sudski troškovi i pristojbe</w:t>
      </w:r>
      <w:r w:rsidRPr="00C237F8">
        <w:rPr>
          <w:rFonts w:ascii="Times New Roman" w:hAnsi="Times New Roman"/>
          <w:sz w:val="24"/>
        </w:rPr>
        <w:tab/>
      </w:r>
      <w:r w:rsidRPr="00C237F8">
        <w:rPr>
          <w:rFonts w:ascii="Times New Roman" w:hAnsi="Times New Roman"/>
          <w:sz w:val="24"/>
        </w:rPr>
        <w:tab/>
      </w:r>
      <w:r w:rsidRPr="00C237F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</w:t>
      </w:r>
      <w:r>
        <w:rPr>
          <w:rFonts w:ascii="Times New Roman" w:hAnsi="Times New Roman"/>
          <w:sz w:val="24"/>
        </w:rPr>
        <w:tab/>
        <w:t xml:space="preserve">337,50 </w:t>
      </w:r>
      <w:r w:rsidRPr="00C237F8">
        <w:rPr>
          <w:rFonts w:ascii="Times New Roman" w:hAnsi="Times New Roman"/>
          <w:sz w:val="24"/>
        </w:rPr>
        <w:t>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Bankarske usluge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>455,60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Procijenjene obveze stečajne mase po završetku stečajnog postupka: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Bakarske usluge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350,00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Materijalni troškovi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300,00 kn</w:t>
      </w:r>
    </w:p>
    <w:p w:rsidR="00BD3115" w:rsidRPr="00C237F8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noProof/>
          <w:sz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left:0;text-align:left;margin-left:.4pt;margin-top:12.5pt;width:322.5pt;height:.75pt;flip:y;z-index:251660288" o:connectortype="straight"/>
        </w:pict>
      </w:r>
      <w:r w:rsidRPr="00C237F8">
        <w:rPr>
          <w:rFonts w:ascii="Times New Roman" w:hAnsi="Times New Roman"/>
          <w:sz w:val="24"/>
        </w:rPr>
        <w:t>Sudski troškovi i pristojbe</w:t>
      </w:r>
      <w:r w:rsidRPr="00C237F8">
        <w:rPr>
          <w:rFonts w:ascii="Times New Roman" w:hAnsi="Times New Roman"/>
          <w:sz w:val="24"/>
        </w:rPr>
        <w:tab/>
      </w:r>
      <w:r w:rsidRPr="00C237F8">
        <w:rPr>
          <w:rFonts w:ascii="Times New Roman" w:hAnsi="Times New Roman"/>
          <w:sz w:val="24"/>
        </w:rPr>
        <w:tab/>
      </w:r>
      <w:r w:rsidRPr="00C237F8"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 xml:space="preserve">           500</w:t>
      </w:r>
      <w:r w:rsidRPr="00C237F8">
        <w:rPr>
          <w:rFonts w:ascii="Times New Roman" w:hAnsi="Times New Roman"/>
          <w:sz w:val="24"/>
        </w:rPr>
        <w:t>,00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Procjena ukupno</w:t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</w:r>
      <w:r>
        <w:rPr>
          <w:rFonts w:ascii="Times New Roman" w:hAnsi="Times New Roman"/>
          <w:sz w:val="24"/>
        </w:rPr>
        <w:tab/>
        <w:t xml:space="preserve">                222.399,23 kn</w:t>
      </w:r>
    </w:p>
    <w:p w:rsidR="00BD3115" w:rsidRDefault="00BD3115" w:rsidP="00BD3115">
      <w:pPr>
        <w:tabs>
          <w:tab w:val="left" w:pos="2340"/>
        </w:tabs>
        <w:jc w:val="both"/>
        <w:rPr>
          <w:rFonts w:ascii="Times New Roman" w:hAnsi="Times New Roman"/>
          <w:sz w:val="24"/>
        </w:rPr>
      </w:pPr>
    </w:p>
    <w:p w:rsidR="00BD3115" w:rsidRDefault="00BD3115" w:rsidP="00BD311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Stečajni upravitelj predlaže da predmetni iznos koji preostaje nakon podmirenja svih obveza koje terete stečajnu masu, a koji iznosi 222.399,23 kn bude podjeljen stečajnim vjerovnicima putem završne diobe.</w:t>
      </w:r>
    </w:p>
    <w:p w:rsidR="00BD3115" w:rsidRDefault="00BD3115" w:rsidP="00BD3115">
      <w:pPr>
        <w:rPr>
          <w:rFonts w:ascii="Times New Roman" w:hAnsi="Times New Roman"/>
          <w:sz w:val="24"/>
        </w:rPr>
      </w:pPr>
    </w:p>
    <w:p w:rsidR="00772FF4" w:rsidRDefault="00772FF4" w:rsidP="00BD3115">
      <w:pPr>
        <w:rPr>
          <w:rFonts w:ascii="Times New Roman" w:hAnsi="Times New Roman"/>
          <w:sz w:val="24"/>
        </w:rPr>
      </w:pPr>
    </w:p>
    <w:p w:rsidR="00772FF4" w:rsidRDefault="00772FF4" w:rsidP="00BD3115">
      <w:pPr>
        <w:rPr>
          <w:rFonts w:ascii="Times New Roman" w:hAnsi="Times New Roman"/>
          <w:sz w:val="24"/>
        </w:rPr>
      </w:pPr>
    </w:p>
    <w:p w:rsidR="00BD3115" w:rsidRDefault="00BD3115" w:rsidP="00BD3115">
      <w:pPr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lastRenderedPageBreak/>
        <w:t xml:space="preserve">ZAKLJUČAK </w:t>
      </w:r>
    </w:p>
    <w:p w:rsidR="00BD3115" w:rsidRDefault="00BD3115" w:rsidP="00BD3115">
      <w:pPr>
        <w:rPr>
          <w:rFonts w:ascii="Times New Roman" w:hAnsi="Times New Roman"/>
          <w:sz w:val="24"/>
        </w:rPr>
      </w:pPr>
    </w:p>
    <w:p w:rsidR="00BD3115" w:rsidRPr="00F11A4D" w:rsidRDefault="00BD3115" w:rsidP="00BD3115">
      <w:pPr>
        <w:jc w:val="both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 xml:space="preserve">Slijedom navedenog stečajni upravitelj </w:t>
      </w:r>
      <w:r w:rsidRPr="00F11A4D">
        <w:rPr>
          <w:rFonts w:ascii="Times New Roman" w:hAnsi="Times New Roman"/>
          <w:sz w:val="24"/>
        </w:rPr>
        <w:t xml:space="preserve">predlaže davanje suglasnosti od strane stečajnog suca za </w:t>
      </w:r>
      <w:r>
        <w:rPr>
          <w:rFonts w:ascii="Times New Roman" w:hAnsi="Times New Roman"/>
          <w:sz w:val="24"/>
        </w:rPr>
        <w:t xml:space="preserve">završnu diobu, temeljem čl. 183 </w:t>
      </w:r>
      <w:r w:rsidRPr="00F11A4D">
        <w:rPr>
          <w:rFonts w:ascii="Times New Roman" w:hAnsi="Times New Roman"/>
          <w:sz w:val="24"/>
        </w:rPr>
        <w:t>st.</w:t>
      </w:r>
      <w:r>
        <w:rPr>
          <w:rFonts w:ascii="Times New Roman" w:hAnsi="Times New Roman"/>
          <w:sz w:val="24"/>
        </w:rPr>
        <w:t xml:space="preserve"> 3. i 192</w:t>
      </w:r>
      <w:r w:rsidRPr="00F11A4D">
        <w:rPr>
          <w:rFonts w:ascii="Times New Roman" w:hAnsi="Times New Roman"/>
          <w:sz w:val="24"/>
        </w:rPr>
        <w:t xml:space="preserve"> st.</w:t>
      </w:r>
      <w:r>
        <w:rPr>
          <w:rFonts w:ascii="Times New Roman" w:hAnsi="Times New Roman"/>
          <w:sz w:val="24"/>
        </w:rPr>
        <w:t xml:space="preserve"> </w:t>
      </w:r>
      <w:r w:rsidRPr="00F11A4D">
        <w:rPr>
          <w:rFonts w:ascii="Times New Roman" w:hAnsi="Times New Roman"/>
          <w:sz w:val="24"/>
        </w:rPr>
        <w:t xml:space="preserve">2. </w:t>
      </w:r>
      <w:smartTag w:uri="http://www.java.hr/xml/smarttags/zakoni" w:element="zakoni">
        <w:r w:rsidRPr="00F11A4D">
          <w:rPr>
            <w:rFonts w:ascii="Times New Roman" w:hAnsi="Times New Roman"/>
            <w:sz w:val="24"/>
          </w:rPr>
          <w:t>Stečajnog zakona</w:t>
        </w:r>
      </w:smartTag>
      <w:r w:rsidRPr="00F11A4D">
        <w:rPr>
          <w:rFonts w:ascii="Times New Roman" w:hAnsi="Times New Roman"/>
          <w:sz w:val="24"/>
        </w:rPr>
        <w:t>, za završnu diobu</w:t>
      </w:r>
      <w:r>
        <w:rPr>
          <w:rFonts w:ascii="Times New Roman" w:hAnsi="Times New Roman"/>
          <w:sz w:val="24"/>
        </w:rPr>
        <w:t xml:space="preserve"> sukladno završnom diobnom popisu koji se nalazi u prilogu izvješća.</w:t>
      </w:r>
    </w:p>
    <w:p w:rsidR="00BD3115" w:rsidRDefault="00BD3115" w:rsidP="00BD3115">
      <w:pPr>
        <w:rPr>
          <w:rFonts w:ascii="Times New Roman" w:hAnsi="Times New Roman"/>
          <w:sz w:val="24"/>
        </w:rPr>
      </w:pPr>
    </w:p>
    <w:p w:rsidR="00BD3115" w:rsidRPr="005A0046" w:rsidRDefault="00BD3115" w:rsidP="00BD3115">
      <w:pPr>
        <w:pStyle w:val="Standard"/>
        <w:ind w:left="720"/>
        <w:jc w:val="right"/>
        <w:rPr>
          <w:rFonts w:eastAsia="Times New Roman" w:cs="Times New Roman"/>
          <w:lang w:val="de-DE"/>
        </w:rPr>
      </w:pPr>
      <w:r w:rsidRPr="005A0046">
        <w:rPr>
          <w:rFonts w:eastAsia="Times New Roman" w:cs="Times New Roman"/>
          <w:lang w:val="de-DE"/>
        </w:rPr>
        <w:t xml:space="preserve">   </w:t>
      </w:r>
      <w:r w:rsidRPr="005A0046">
        <w:rPr>
          <w:rFonts w:cs="Times New Roman"/>
        </w:rPr>
        <w:t>Stečajni upravitelj</w:t>
      </w:r>
    </w:p>
    <w:p w:rsidR="00BD3115" w:rsidRPr="005A0046" w:rsidRDefault="00BD3115" w:rsidP="00BD3115">
      <w:pPr>
        <w:pStyle w:val="Standard"/>
        <w:jc w:val="both"/>
        <w:rPr>
          <w:rFonts w:cs="Times New Roman"/>
        </w:rPr>
      </w:pPr>
    </w:p>
    <w:p w:rsidR="00BD3115" w:rsidRPr="005A0046" w:rsidRDefault="00BD3115" w:rsidP="00BD3115">
      <w:pPr>
        <w:pStyle w:val="Standard"/>
        <w:jc w:val="right"/>
        <w:rPr>
          <w:rFonts w:cs="Times New Roman"/>
        </w:rPr>
      </w:pPr>
      <w:r>
        <w:rPr>
          <w:rFonts w:cs="Times New Roman"/>
        </w:rPr>
        <w:t>Korana Ferdelji</w:t>
      </w:r>
    </w:p>
    <w:p w:rsidR="00BD3115" w:rsidRDefault="00BD3115" w:rsidP="00BD31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72FF4" w:rsidRDefault="00772FF4" w:rsidP="00BD31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72FF4" w:rsidRDefault="00772FF4" w:rsidP="00BD31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72FF4" w:rsidRDefault="00772FF4" w:rsidP="00BD31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72FF4" w:rsidRDefault="00772FF4" w:rsidP="00BD31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772FF4" w:rsidRPr="005A0046" w:rsidRDefault="00772FF4" w:rsidP="00BD3115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5F1ABE" w:rsidRPr="00BC2DB2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Pr="00772FF4" w:rsidRDefault="005F1ABE" w:rsidP="005F1ABE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772FF4">
        <w:rPr>
          <w:rFonts w:ascii="Times New Roman" w:hAnsi="Times New Roman"/>
          <w:b/>
          <w:sz w:val="24"/>
          <w:szCs w:val="24"/>
          <w:lang w:val="pl-PL"/>
        </w:rPr>
        <w:t>IV. ZAVRŠNI (DIOBNI) POPIS</w:t>
      </w:r>
    </w:p>
    <w:tbl>
      <w:tblPr>
        <w:tblW w:w="11448" w:type="dxa"/>
        <w:tblInd w:w="93" w:type="dxa"/>
        <w:tblLayout w:type="fixed"/>
        <w:tblLook w:val="04A0"/>
      </w:tblPr>
      <w:tblGrid>
        <w:gridCol w:w="3701"/>
        <w:gridCol w:w="2835"/>
        <w:gridCol w:w="1559"/>
        <w:gridCol w:w="1276"/>
        <w:gridCol w:w="992"/>
        <w:gridCol w:w="1085"/>
      </w:tblGrid>
      <w:tr w:rsidR="00BD3115" w:rsidRPr="00E55DBC" w:rsidTr="00BD3115">
        <w:trPr>
          <w:trHeight w:val="765"/>
        </w:trPr>
        <w:tc>
          <w:tcPr>
            <w:tcW w:w="370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% namirenja ukupne tražbine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BD3115" w:rsidRPr="00E55DBC" w:rsidTr="00BD3115">
        <w:trPr>
          <w:trHeight w:val="49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 xml:space="preserve">Raspoloživi iznos za završnu diobu  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504.019,81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BD3115" w:rsidRPr="00E55DBC" w:rsidTr="00BD3115">
        <w:trPr>
          <w:trHeight w:val="255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isplatit će se I isplatnom redu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161.139,81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BD3115" w:rsidRPr="00E55DBC" w:rsidTr="00BD3115">
        <w:trPr>
          <w:trHeight w:val="270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  <w:r w:rsidRPr="00E55DBC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isplatit će se II isplatnom redu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342.880,00 kn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12,55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BD3115" w:rsidRPr="00E55DBC" w:rsidTr="00BD3115">
        <w:trPr>
          <w:trHeight w:val="270"/>
        </w:trPr>
        <w:tc>
          <w:tcPr>
            <w:tcW w:w="370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D3115" w:rsidRPr="00BD3115" w:rsidRDefault="00BD3115" w:rsidP="00BD3115">
            <w:pPr>
              <w:spacing w:after="0"/>
              <w:rPr>
                <w:rFonts w:cs="Arial"/>
                <w:b/>
                <w:sz w:val="20"/>
                <w:szCs w:val="20"/>
              </w:rPr>
            </w:pPr>
            <w:r w:rsidRPr="00BD3115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  <w:t>Ukupni iznos izdvojenih sredstava na namirenje tražbina koje se uzimaju u obzir, a namirit će se po ispunjenju uvjeta za namirenje (osporene tražbine)</w:t>
            </w:r>
          </w:p>
        </w:tc>
        <w:tc>
          <w:tcPr>
            <w:tcW w:w="28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0,00 kn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D3115" w:rsidRDefault="00BD3115">
            <w:pPr>
              <w:jc w:val="center"/>
              <w:rPr>
                <w:rFonts w:cs="Arial"/>
                <w:sz w:val="20"/>
                <w:szCs w:val="20"/>
              </w:rPr>
            </w:pPr>
            <w:r>
              <w:rPr>
                <w:rFonts w:cs="Arial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3115" w:rsidRPr="00E55DBC" w:rsidRDefault="00BD3115" w:rsidP="00BD3115">
            <w:pPr>
              <w:spacing w:after="0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</w:tbl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Default="005F1ABE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.</w:t>
      </w: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Pr="00BC2DB2" w:rsidRDefault="00772FF4" w:rsidP="005F1ABE">
      <w:pPr>
        <w:spacing w:after="120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BD3115" w:rsidRPr="00375BD8" w:rsidRDefault="00BD3115" w:rsidP="00BD3115">
      <w:pPr>
        <w:spacing w:after="120"/>
        <w:jc w:val="both"/>
        <w:rPr>
          <w:rFonts w:ascii="Times New Roman" w:hAnsi="Times New Roman"/>
          <w:b/>
          <w:sz w:val="24"/>
          <w:szCs w:val="24"/>
          <w:lang w:val="pl-PL"/>
        </w:rPr>
      </w:pPr>
      <w:r w:rsidRPr="00375BD8">
        <w:rPr>
          <w:rFonts w:ascii="Times New Roman" w:hAnsi="Times New Roman"/>
          <w:b/>
          <w:sz w:val="24"/>
          <w:szCs w:val="24"/>
          <w:lang w:val="pl-PL"/>
        </w:rPr>
        <w:lastRenderedPageBreak/>
        <w:t>IV.1. Vjerovnici prvog višeg isplatnog reda</w:t>
      </w:r>
    </w:p>
    <w:tbl>
      <w:tblPr>
        <w:tblW w:w="11561" w:type="dxa"/>
        <w:tblInd w:w="93" w:type="dxa"/>
        <w:tblLayout w:type="fixed"/>
        <w:tblLook w:val="04A0"/>
      </w:tblPr>
      <w:tblGrid>
        <w:gridCol w:w="466"/>
        <w:gridCol w:w="531"/>
        <w:gridCol w:w="1712"/>
        <w:gridCol w:w="708"/>
        <w:gridCol w:w="851"/>
        <w:gridCol w:w="1276"/>
        <w:gridCol w:w="425"/>
        <w:gridCol w:w="1559"/>
        <w:gridCol w:w="1134"/>
        <w:gridCol w:w="1276"/>
        <w:gridCol w:w="142"/>
        <w:gridCol w:w="396"/>
        <w:gridCol w:w="1085"/>
      </w:tblGrid>
      <w:tr w:rsidR="00DC52AC" w:rsidRPr="007B1AE4" w:rsidTr="00DC52AC">
        <w:trPr>
          <w:gridAfter w:val="2"/>
          <w:wAfter w:w="1481" w:type="dxa"/>
          <w:trHeight w:val="146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tbLrV"/>
            <w:vAlign w:val="center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Vjerovnici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C52AC" w:rsidRDefault="00DC52AC" w:rsidP="00BD31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C52AC" w:rsidRDefault="00DC52AC" w:rsidP="00BD31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:rsidR="00DC52AC" w:rsidRDefault="00DC52AC" w:rsidP="00BD31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Popis utvrđenih tražbina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Iznos namiren po prethodnim diobama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Nenamiren iznos tražbine koji se uzima u obzir po završnoj diobi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Završna dioba (100%)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Popis tražbina nakon završne diobe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Frano Bagarić, F. Malnara 6.odv. 12, Zagreb, OIB: 51473888630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72.450,76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54.338,07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18.112,69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18.112,69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Otto Barić,                    </w:t>
            </w:r>
            <w:r>
              <w:rPr>
                <w:rFonts w:ascii="Arial" w:hAnsi="Arial" w:cs="Arial"/>
                <w:sz w:val="20"/>
                <w:szCs w:val="20"/>
              </w:rPr>
              <w:br/>
              <w:t xml:space="preserve">Horvatovac 46, Zagreb,            </w:t>
            </w:r>
            <w:r>
              <w:rPr>
                <w:rFonts w:ascii="Arial" w:hAnsi="Arial" w:cs="Arial"/>
                <w:sz w:val="20"/>
                <w:szCs w:val="20"/>
              </w:rPr>
              <w:br/>
              <w:t>OIB: 05434713119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29.326,83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21.995,12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7.331,71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7.331,71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Saša Bruvo, Hrv. bratske zajednice 50, V. Gorica, OIB: 10437313716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139.588,23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104.691,17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34.897,06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34.897,06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765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Dora Filipović, Vitasovićeva poljana 3, Zagreb, OIB: 95226183457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17.394,43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13.045,82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4.348,61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4.348,61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Hrvoje Krmpotić, Giznik 17, Samobor, OIB: 11040760324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62.061,52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46.546,14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15.515,38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15.515,38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Danijela Levak, Rendićeva 25, Zagreb, OIB: 08679406330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29.507,64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22.130,73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7.376,91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7.376,91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Dubravka Malacko, A.B. Šimića 1, Zagreb, OIB: 17528014557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51.209,92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38.407,44 kn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12.802,48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12.802,48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Darko Novak, Palmotićeva 76, Zagreb, OIB: 87865074289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78.992,18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59.244,13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19.748,05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19.748,05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Josipa Peša, Pile III 25, Zagreb,                    OIB: 58241687826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17.369,31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13.026,98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4.342,33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4.342,33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Jadranka Premec Kiralj, Vinogradski odv. 2e, Sveta Nedelja, OIB: 98796388194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42.048,82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31.536,61 kn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10.512,21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10.512,21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2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Jelena Radelj Bokarica, Slovenska 15, Zagreb, OIB: 03947812920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85.494,72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64.121,04 kn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21.373,68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21.373,68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46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12</w:t>
            </w:r>
          </w:p>
        </w:tc>
        <w:tc>
          <w:tcPr>
            <w:tcW w:w="224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AGENCIJA ZA OSIGURANJE RADNIČKIH POTRAŽIVANJA U SLUČAJU STEČAJA POSLODAVCA, Zagreb, Franskopanska 11/1, OIB: 04323472109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19.114,78</w:t>
            </w:r>
          </w:p>
        </w:tc>
        <w:tc>
          <w:tcPr>
            <w:tcW w:w="17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14.336,08 kn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4.778,70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4.778,70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DC52AC" w:rsidRPr="007B1AE4" w:rsidTr="00DC52AC">
        <w:trPr>
          <w:gridAfter w:val="2"/>
          <w:wAfter w:w="1481" w:type="dxa"/>
          <w:trHeight w:val="1020"/>
        </w:trPr>
        <w:tc>
          <w:tcPr>
            <w:tcW w:w="27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hr-HR"/>
              </w:rPr>
            </w:pPr>
            <w:r w:rsidRPr="007B1AE4">
              <w:rPr>
                <w:rFonts w:ascii="Times New Roman" w:eastAsia="Times New Roman" w:hAnsi="Times New Roman"/>
                <w:b/>
                <w:color w:val="000000"/>
                <w:sz w:val="18"/>
                <w:szCs w:val="18"/>
                <w:lang w:eastAsia="hr-HR"/>
              </w:rPr>
              <w:t>UKUPNO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52AC" w:rsidRPr="00DC52AC" w:rsidRDefault="00DC52AC" w:rsidP="00DC52AC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DC52AC" w:rsidRPr="00DC52AC" w:rsidRDefault="00DC52AC" w:rsidP="00DC52AC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DC52AC">
              <w:rPr>
                <w:rFonts w:cs="Arial"/>
                <w:b/>
                <w:sz w:val="20"/>
                <w:szCs w:val="20"/>
              </w:rPr>
              <w:t>644.559,14</w:t>
            </w:r>
          </w:p>
          <w:p w:rsidR="00DC52AC" w:rsidRPr="00DC52AC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Pr="00DC52AC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Pr="00DC52AC" w:rsidRDefault="00DC52AC" w:rsidP="00DC52AC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DC52AC" w:rsidRPr="00DC52AC" w:rsidRDefault="00DC52AC" w:rsidP="00DC52AC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DC52AC">
              <w:rPr>
                <w:rFonts w:cs="Arial"/>
                <w:b/>
                <w:sz w:val="20"/>
                <w:szCs w:val="20"/>
              </w:rPr>
              <w:t>161.139,81</w:t>
            </w:r>
          </w:p>
          <w:p w:rsidR="00DC52AC" w:rsidRPr="00DC52AC" w:rsidRDefault="00DC52AC" w:rsidP="00DC52AC">
            <w:pPr>
              <w:spacing w:after="0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Pr="00DC52AC" w:rsidRDefault="00DC52AC" w:rsidP="00DC52AC">
            <w:pPr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DC52AC" w:rsidRPr="00DC52AC" w:rsidRDefault="00DC52AC" w:rsidP="00DC52AC">
            <w:pPr>
              <w:jc w:val="right"/>
              <w:rPr>
                <w:rFonts w:cs="Arial"/>
                <w:b/>
                <w:sz w:val="20"/>
                <w:szCs w:val="20"/>
              </w:rPr>
            </w:pPr>
            <w:r w:rsidRPr="00DC52AC">
              <w:rPr>
                <w:rFonts w:cs="Arial"/>
                <w:b/>
                <w:sz w:val="20"/>
                <w:szCs w:val="20"/>
              </w:rPr>
              <w:t>161.139,81</w:t>
            </w:r>
          </w:p>
          <w:p w:rsidR="00DC52AC" w:rsidRPr="00DC52AC" w:rsidRDefault="00DC52AC" w:rsidP="00DC52AC">
            <w:pPr>
              <w:spacing w:after="0"/>
              <w:jc w:val="right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Pr="007B1AE4" w:rsidRDefault="00DC52AC" w:rsidP="00DC52AC">
            <w:pPr>
              <w:spacing w:after="0"/>
              <w:rPr>
                <w:rFonts w:ascii="Times New Roman" w:eastAsia="Times New Roman" w:hAnsi="Times New Roman"/>
                <w:b/>
                <w:sz w:val="18"/>
                <w:szCs w:val="18"/>
                <w:lang w:eastAsia="hr-HR"/>
              </w:rPr>
            </w:pPr>
            <w:r w:rsidRPr="007B1AE4"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> </w:t>
            </w:r>
            <w:r>
              <w:rPr>
                <w:rFonts w:ascii="Times New Roman" w:eastAsia="Times New Roman" w:hAnsi="Times New Roman"/>
                <w:sz w:val="18"/>
                <w:szCs w:val="18"/>
                <w:lang w:eastAsia="hr-HR"/>
              </w:rPr>
              <w:t xml:space="preserve">      </w:t>
            </w:r>
            <w:r>
              <w:rPr>
                <w:rFonts w:ascii="Arial" w:hAnsi="Arial" w:cs="Arial"/>
                <w:sz w:val="20"/>
                <w:szCs w:val="20"/>
              </w:rPr>
              <w:t>0,00 kn</w:t>
            </w:r>
          </w:p>
        </w:tc>
      </w:tr>
      <w:tr w:rsidR="00872140" w:rsidRPr="007B1AE4" w:rsidTr="00F43596">
        <w:trPr>
          <w:trHeight w:val="255"/>
        </w:trPr>
        <w:tc>
          <w:tcPr>
            <w:tcW w:w="11561" w:type="dxa"/>
            <w:gridSpan w:val="13"/>
            <w:tcBorders>
              <w:top w:val="nil"/>
              <w:left w:val="nil"/>
              <w:bottom w:val="single" w:sz="4" w:space="0" w:color="auto"/>
            </w:tcBorders>
          </w:tcPr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Default="00872140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  <w:p w:rsidR="00872140" w:rsidRPr="00375BD8" w:rsidRDefault="00872140" w:rsidP="00DC52AC">
            <w:pPr>
              <w:spacing w:after="120"/>
              <w:jc w:val="both"/>
              <w:rPr>
                <w:rFonts w:ascii="Times New Roman" w:hAnsi="Times New Roman"/>
                <w:b/>
                <w:sz w:val="24"/>
                <w:szCs w:val="24"/>
                <w:lang w:val="pl-PL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>IV.2. Vjerovnici drugog</w:t>
            </w:r>
            <w:r w:rsidRPr="00375BD8">
              <w:rPr>
                <w:rFonts w:ascii="Times New Roman" w:hAnsi="Times New Roman"/>
                <w:b/>
                <w:sz w:val="24"/>
                <w:szCs w:val="24"/>
                <w:lang w:val="pl-PL"/>
              </w:rPr>
              <w:t xml:space="preserve"> višeg isplatnog reda</w:t>
            </w:r>
          </w:p>
          <w:p w:rsidR="00872140" w:rsidRPr="007B1AE4" w:rsidRDefault="00872140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510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2AC" w:rsidRPr="007B1AE4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7B1A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R. B.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Vjerovnik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Popis utvrđenih tražbina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Završna dioba (12,55%)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Popis tražbina nakon završne diobe</w:t>
            </w:r>
          </w:p>
        </w:tc>
        <w:tc>
          <w:tcPr>
            <w:tcW w:w="538" w:type="dxa"/>
            <w:gridSpan w:val="2"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1027"/>
        </w:trPr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IPB CAR d.o.o., Zagreb, Voćarska c. 45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547.219,25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68.676,02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478.543,23 kn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772FF4">
        <w:trPr>
          <w:trHeight w:val="955"/>
        </w:trPr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PROMPT d.o.o., Zagreb, Lopašićeva 6/1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300.125,00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37.665,69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262.459,31 kn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1075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REPUBLIKA HRVATSKA, Ministarstvo financija, Porezna uprava, Zagreb, ŽDO, Građ.-upr. Odjel, Savska 41/4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387.637,46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48.648,50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338.988,96 kn</w:t>
            </w:r>
          </w:p>
        </w:tc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425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INSTITUT IGH d.d., Zagreb, Janka Rakuše 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68.003,28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8.534,41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59.468,87 kn</w:t>
            </w:r>
          </w:p>
        </w:tc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1020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HRVATSKE ŠUME d.o.o., Zagreb, Lj. F. Vukotinovića 2, po odvj. Zoranu Tomiću iz Zagreba, Zelinska 2/1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5.523,57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693,21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4.830,36 kn</w:t>
            </w:r>
          </w:p>
        </w:tc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765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PROKON d.o.o., Varaždin Adolfa Wisserta 50, po odvj. Miroslavu Rendiću iz Varaždina, Franjevački trg 11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697.676,45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87.558,39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610.118,06 kn</w:t>
            </w:r>
          </w:p>
        </w:tc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1190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IKEA HRVATSKA d.o.o., Ulica Alfreda Nobela 2, Sop, 10 361 Sesvete - Kraljevec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67.142,18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8.426,34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58.715,84 kn</w:t>
            </w:r>
          </w:p>
        </w:tc>
        <w:tc>
          <w:tcPr>
            <w:tcW w:w="538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1020"/>
        </w:trPr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ODVJETNIK ALAN BALATINEC, Zagreb, Draškovićeva 13, po odvj. Hrvoju Nikoliću iz Zagreba, Draškovićeva 13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14.849,71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1.863,64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12.986,07 kn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872140">
        <w:trPr>
          <w:trHeight w:val="765"/>
        </w:trPr>
        <w:tc>
          <w:tcPr>
            <w:tcW w:w="997" w:type="dxa"/>
            <w:gridSpan w:val="2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24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TERMOINŽINJERING - PROJEKTIRANJE d.o.o., Zagreb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164.714,78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20.671,70</w:t>
            </w:r>
          </w:p>
        </w:tc>
        <w:tc>
          <w:tcPr>
            <w:tcW w:w="241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144.043,08 kn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872140">
        <w:trPr>
          <w:trHeight w:val="1111"/>
        </w:trPr>
        <w:tc>
          <w:tcPr>
            <w:tcW w:w="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PROJEKTNI URED KANCELJAK d.o.o., Zagreb 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53.996,75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6.776,59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47.220,16 kn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872140">
        <w:trPr>
          <w:trHeight w:val="1020"/>
        </w:trPr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TRAMES CONSULTANTS d.o.o., Vukovarska 30, Dubrovnik</w:t>
            </w: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425.223,12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53.365,50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Default="00DC52A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371.857,62 kn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  <w:tr w:rsidR="00DC52AC" w:rsidRPr="007B1AE4" w:rsidTr="00DC52AC">
        <w:trPr>
          <w:trHeight w:val="270"/>
        </w:trPr>
        <w:tc>
          <w:tcPr>
            <w:tcW w:w="997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 w:rsidRPr="007B1A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Ukupno:</w:t>
            </w:r>
          </w:p>
        </w:tc>
        <w:tc>
          <w:tcPr>
            <w:tcW w:w="2420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DC52AC" w:rsidRPr="007B1AE4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</w:p>
        </w:tc>
        <w:tc>
          <w:tcPr>
            <w:tcW w:w="21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C52AC" w:rsidRPr="007B1AE4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2.732.111,55 kn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Pr="007B1AE4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342.880,00</w:t>
            </w:r>
            <w:r w:rsidRPr="007B1A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C52AC" w:rsidRPr="007B1AE4" w:rsidRDefault="00DC52AC" w:rsidP="00BD3115">
            <w:pPr>
              <w:spacing w:after="0"/>
              <w:jc w:val="center"/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</w:pPr>
            <w:r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>2.389.231,55</w:t>
            </w:r>
            <w:r w:rsidRPr="007B1AE4">
              <w:rPr>
                <w:rFonts w:ascii="Times New Roman" w:eastAsia="Times New Roman" w:hAnsi="Times New Roman"/>
                <w:b/>
                <w:bCs/>
                <w:sz w:val="20"/>
                <w:szCs w:val="20"/>
                <w:lang w:eastAsia="hr-HR"/>
              </w:rPr>
              <w:t xml:space="preserve"> kn</w:t>
            </w:r>
          </w:p>
        </w:tc>
        <w:tc>
          <w:tcPr>
            <w:tcW w:w="53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  <w:tc>
          <w:tcPr>
            <w:tcW w:w="10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DC52AC" w:rsidRPr="007B1AE4" w:rsidRDefault="00DC52AC" w:rsidP="00BD3115">
            <w:pPr>
              <w:spacing w:after="0"/>
              <w:rPr>
                <w:rFonts w:ascii="Times New Roman" w:eastAsia="Times New Roman" w:hAnsi="Times New Roman"/>
                <w:sz w:val="20"/>
                <w:szCs w:val="20"/>
                <w:lang w:eastAsia="hr-HR"/>
              </w:rPr>
            </w:pPr>
          </w:p>
        </w:tc>
      </w:tr>
    </w:tbl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Default="00772FF4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772FF4" w:rsidRPr="00BC2DB2" w:rsidRDefault="00772FF4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</w:p>
    <w:p w:rsidR="005F1ABE" w:rsidRDefault="005F1ABE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 w:rsidRPr="00BC2DB2">
        <w:rPr>
          <w:rFonts w:ascii="Times New Roman" w:hAnsi="Times New Roman"/>
          <w:sz w:val="24"/>
          <w:szCs w:val="24"/>
          <w:lang w:val="pl-PL"/>
        </w:rPr>
        <w:t>Mjesto i datum</w:t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ab/>
      </w:r>
      <w:r w:rsidRPr="00BC2DB2">
        <w:rPr>
          <w:rFonts w:ascii="Times New Roman" w:hAnsi="Times New Roman"/>
          <w:sz w:val="24"/>
          <w:szCs w:val="24"/>
          <w:lang w:val="pl-PL"/>
        </w:rPr>
        <w:t>Stečajni upravitelj</w:t>
      </w:r>
    </w:p>
    <w:p w:rsidR="005F1ABE" w:rsidRPr="00BC2DB2" w:rsidRDefault="00872140" w:rsidP="005F1ABE">
      <w:pPr>
        <w:spacing w:line="360" w:lineRule="auto"/>
        <w:jc w:val="both"/>
        <w:rPr>
          <w:rFonts w:ascii="Times New Roman" w:hAnsi="Times New Roman"/>
          <w:sz w:val="24"/>
          <w:szCs w:val="24"/>
          <w:lang w:val="pl-PL"/>
        </w:rPr>
      </w:pPr>
      <w:r>
        <w:rPr>
          <w:rFonts w:ascii="Times New Roman" w:hAnsi="Times New Roman"/>
          <w:sz w:val="24"/>
          <w:szCs w:val="24"/>
          <w:lang w:val="pl-PL"/>
        </w:rPr>
        <w:t>Zagreb, 13.09.2016.</w:t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 w:rsidR="005F1ABE">
        <w:rPr>
          <w:rFonts w:ascii="Times New Roman" w:hAnsi="Times New Roman"/>
          <w:sz w:val="24"/>
          <w:szCs w:val="24"/>
          <w:lang w:val="pl-PL"/>
        </w:rPr>
        <w:tab/>
      </w:r>
      <w:r>
        <w:rPr>
          <w:rFonts w:ascii="Times New Roman" w:hAnsi="Times New Roman"/>
          <w:sz w:val="24"/>
          <w:szCs w:val="24"/>
          <w:lang w:val="pl-PL"/>
        </w:rPr>
        <w:t xml:space="preserve">                   </w:t>
      </w:r>
      <w:r w:rsidR="005F1ABE">
        <w:rPr>
          <w:rFonts w:ascii="Times New Roman" w:hAnsi="Times New Roman"/>
          <w:sz w:val="24"/>
          <w:szCs w:val="24"/>
          <w:lang w:val="pl-PL"/>
        </w:rPr>
        <w:t>______________________</w:t>
      </w:r>
    </w:p>
    <w:p w:rsidR="00C61F72" w:rsidRPr="005F1ABE" w:rsidRDefault="00C61F72">
      <w:pPr>
        <w:rPr>
          <w:lang w:val="pl-PL"/>
        </w:rPr>
      </w:pPr>
      <w:bookmarkStart w:id="0" w:name="_GoBack"/>
      <w:bookmarkEnd w:id="0"/>
    </w:p>
    <w:sectPr w:rsidR="00C61F72" w:rsidRPr="005F1ABE" w:rsidSect="00AE708B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F0536" w:rsidRDefault="00EF0536" w:rsidP="00E63C0B">
      <w:pPr>
        <w:spacing w:after="0"/>
      </w:pPr>
      <w:r>
        <w:separator/>
      </w:r>
    </w:p>
  </w:endnote>
  <w:endnote w:type="continuationSeparator" w:id="0">
    <w:p w:rsidR="00EF0536" w:rsidRDefault="00EF0536" w:rsidP="00E63C0B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F0536" w:rsidRDefault="00EF0536" w:rsidP="00E63C0B">
      <w:pPr>
        <w:spacing w:after="0"/>
      </w:pPr>
      <w:r>
        <w:separator/>
      </w:r>
    </w:p>
  </w:footnote>
  <w:footnote w:type="continuationSeparator" w:id="0">
    <w:p w:rsidR="00EF0536" w:rsidRDefault="00EF0536" w:rsidP="00E63C0B">
      <w:pPr>
        <w:spacing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A52C65"/>
    <w:multiLevelType w:val="hybridMultilevel"/>
    <w:tmpl w:val="7AB2A49E"/>
    <w:lvl w:ilvl="0" w:tplc="F5C4150A"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5F1ABE"/>
    <w:rsid w:val="00120E44"/>
    <w:rsid w:val="00267B7A"/>
    <w:rsid w:val="002700E6"/>
    <w:rsid w:val="00456C13"/>
    <w:rsid w:val="005F1ABE"/>
    <w:rsid w:val="006E3479"/>
    <w:rsid w:val="00772FF4"/>
    <w:rsid w:val="008512FB"/>
    <w:rsid w:val="00872140"/>
    <w:rsid w:val="00AE708B"/>
    <w:rsid w:val="00B347B7"/>
    <w:rsid w:val="00BD3115"/>
    <w:rsid w:val="00C61F72"/>
    <w:rsid w:val="00DC52AC"/>
    <w:rsid w:val="00E63C0B"/>
    <w:rsid w:val="00EF05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http://www.java.hr/xml/smarttags/num2text" w:name="num2text"/>
  <w:smartTagType w:namespaceuri="http://www.java.hr/xml/smarttags/zakoni" w:name="zakoni"/>
  <w:smartTagType w:namespaceuri="http://www.java.hr/xml/smarttags/poslbr" w:name="poslbr"/>
  <w:shapeDefaults>
    <o:shapedefaults v:ext="edit" spidmax="3074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paragraph" w:styleId="Heading1">
    <w:name w:val="heading 1"/>
    <w:basedOn w:val="Normal"/>
    <w:link w:val="Heading1Char"/>
    <w:qFormat/>
    <w:rsid w:val="00BD3115"/>
    <w:pPr>
      <w:spacing w:before="100" w:beforeAutospacing="1" w:after="100" w:afterAutospacing="1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  <w:style w:type="table" w:styleId="TableGrid">
    <w:name w:val="Table Grid"/>
    <w:basedOn w:val="TableNormal"/>
    <w:uiPriority w:val="59"/>
    <w:rsid w:val="00AE708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Heading1Char">
    <w:name w:val="Heading 1 Char"/>
    <w:basedOn w:val="DefaultParagraphFont"/>
    <w:link w:val="Heading1"/>
    <w:rsid w:val="00BD3115"/>
    <w:rPr>
      <w:rFonts w:ascii="Times New Roman" w:eastAsia="Times New Roman" w:hAnsi="Times New Roman" w:cs="Times New Roman"/>
      <w:b/>
      <w:bCs/>
      <w:kern w:val="36"/>
      <w:sz w:val="48"/>
      <w:szCs w:val="48"/>
      <w:lang w:eastAsia="hr-HR"/>
    </w:rPr>
  </w:style>
  <w:style w:type="character" w:customStyle="1" w:styleId="tabletitle2">
    <w:name w:val="table_title2"/>
    <w:basedOn w:val="DefaultParagraphFont"/>
    <w:rsid w:val="00BD3115"/>
  </w:style>
  <w:style w:type="paragraph" w:customStyle="1" w:styleId="Standard">
    <w:name w:val="Standard"/>
    <w:rsid w:val="00BD3115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Tahoma"/>
      <w:kern w:val="3"/>
      <w:sz w:val="24"/>
      <w:szCs w:val="24"/>
      <w:lang w:eastAsia="hr-H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1ABE"/>
    <w:pPr>
      <w:spacing w:after="80" w:line="240" w:lineRule="auto"/>
    </w:pPr>
    <w:rPr>
      <w:rFonts w:ascii="Calibri" w:eastAsia="Calibri" w:hAnsi="Calibri" w:cs="Times New Roman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5F1ABE"/>
    <w:rPr>
      <w:rFonts w:ascii="Calibri" w:eastAsia="Calibri" w:hAnsi="Calibri" w:cs="Times New Roman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5F1ABE"/>
    <w:pPr>
      <w:tabs>
        <w:tab w:val="center" w:pos="4536"/>
        <w:tab w:val="right" w:pos="9072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5F1ABE"/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14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0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8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4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9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83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6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4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7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0DF7BA7-DB03-4F7A-B12B-E0695EF9D1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11</Pages>
  <Words>2283</Words>
  <Characters>13015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IBM Corporation</Company>
  <LinksUpToDate>false</LinksUpToDate>
  <CharactersWithSpaces>15268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ADMINIBM</dc:creator>
  <cp:lastModifiedBy>Matija</cp:lastModifiedBy>
  <cp:revision>3</cp:revision>
  <dcterms:created xsi:type="dcterms:W3CDTF">2016-09-13T12:58:00Z</dcterms:created>
  <dcterms:modified xsi:type="dcterms:W3CDTF">2016-09-13T13:15:00Z</dcterms:modified>
</cp:coreProperties>
</file>